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01" w:rsidRDefault="00F20E01" w:rsidP="00A25E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ourier New" w:hAnsi="Courier New" w:cs="Courier New"/>
          <w:b/>
          <w:bCs/>
          <w:color w:val="000000"/>
        </w:rPr>
        <w:t>UNICO.</w:t>
      </w:r>
      <w:r>
        <w:rPr>
          <w:rFonts w:ascii="Courier New" w:hAnsi="Courier New" w:cs="Courier New"/>
          <w:color w:val="000000"/>
        </w:rPr>
        <w:t>- Se plantea en el escrito de la parte ejecutante la cuestión de  si el valor a tener en cuenta para la entrega del bien debe ser el establecido en las tablas aportadas por la parte ejecutante a requerimiento del Juzgado,  o si habrá de tenerse en cuenta el valor vigente en la fecha de la entrega del vehículo.</w:t>
      </w:r>
    </w:p>
    <w:p w:rsidR="00F20E01" w:rsidRDefault="00F20E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20E01" w:rsidRDefault="00F20E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20E01" w:rsidRDefault="00F20E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ourier New" w:hAnsi="Courier New" w:cs="Courier New"/>
          <w:color w:val="000000"/>
        </w:rPr>
        <w:t xml:space="preserve"> El </w:t>
      </w:r>
      <w:r>
        <w:rPr>
          <w:rFonts w:ascii="Courier New" w:hAnsi="Courier New" w:cs="Courier New"/>
          <w:i/>
          <w:iCs/>
          <w:color w:val="000000"/>
        </w:rPr>
        <w:t xml:space="preserve">artículo 634-3º de la Ley de Enjuiciamiento Civil </w:t>
      </w:r>
      <w:r>
        <w:rPr>
          <w:rFonts w:ascii="Courier New" w:hAnsi="Courier New" w:cs="Courier New"/>
          <w:color w:val="000000"/>
        </w:rPr>
        <w:t>dice que en la ejecución de sentencias que condenen al pago de las cantidades debidas por incumplimiento de contratos de venta a plazo de bienes muebles, si el ejecutante lo solicita, se le hará entrega inmediata del bien o bienes muebles vendidos o financiados a plazos por el valor que resulte de las tablas o índices referenciales de depreciación que se hubiere establecido en el contrato. Una interpretación literal y lógica de esa norma nos lleva a dar la razón a la parte ejecutante, pues en el citado artículo se habla de la entrega 'inmediata' del bien y lógicamente la valoración debe entenderse realizada en ese momento de la entrega. Con ello se evitaría además que la depreciación por el transcurso del tiempo perjudique a la parte ejecutante.</w:t>
      </w:r>
    </w:p>
    <w:p w:rsidR="00F20E01" w:rsidRDefault="00F20E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20E01" w:rsidRDefault="00F20E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ourier New" w:hAnsi="Courier New" w:cs="Courier New"/>
        </w:rPr>
        <w:t xml:space="preserve">De conformidad con lo solicitado y de acuerdo con lo dispuesto en el artículo 634.3 de la Ley 1/2000 de Enjuiciamiento Civil(LECn), procédase a </w:t>
      </w:r>
      <w:r>
        <w:rPr>
          <w:rFonts w:ascii="Courier New" w:hAnsi="Courier New" w:cs="Courier New"/>
          <w:color w:val="000000"/>
        </w:rPr>
        <w:t xml:space="preserve"> modificar el valor del vehículo a deducir del principal reclamado, en atención a las tablas publicadas en el BOE, num *****, de ********, Orden del Ministerio de Economía y hacienda de ******, de ******€ (valor que el vehículo tenia al tiempo del requerimiento realizado en fecha *****), a ****€, (valor que el vehículo tiene, según las tablas, al tiempo de ponerse en efectiva disposición de la parte ejecutante) </w:t>
      </w:r>
    </w:p>
    <w:p w:rsidR="00F20E01" w:rsidRDefault="00F20E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20E01" w:rsidRDefault="00F20E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20E01" w:rsidRDefault="00F20E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20E01" w:rsidRDefault="00F20E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20E01" w:rsidRDefault="00F20E01">
      <w:pPr>
        <w:pStyle w:val="Predeterminado"/>
      </w:pPr>
    </w:p>
    <w:sectPr w:rsidR="00F20E01" w:rsidSect="005261F6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1F6"/>
    <w:rsid w:val="005261F6"/>
    <w:rsid w:val="007D483E"/>
    <w:rsid w:val="00A25E55"/>
    <w:rsid w:val="00C86E57"/>
    <w:rsid w:val="00F2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5261F6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styleId="Header">
    <w:name w:val="header"/>
    <w:basedOn w:val="Predeterminado"/>
    <w:next w:val="Cuerpodetexto"/>
    <w:link w:val="HeaderChar"/>
    <w:uiPriority w:val="99"/>
    <w:rsid w:val="005261F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7D3C"/>
    <w:rPr>
      <w:rFonts w:cs="Calibri"/>
    </w:rPr>
  </w:style>
  <w:style w:type="paragraph" w:customStyle="1" w:styleId="Cuerpodetexto">
    <w:name w:val="Cuerpo de texto"/>
    <w:basedOn w:val="Predeterminado"/>
    <w:uiPriority w:val="99"/>
    <w:rsid w:val="005261F6"/>
    <w:pPr>
      <w:spacing w:after="120"/>
    </w:pPr>
  </w:style>
  <w:style w:type="paragraph" w:styleId="List">
    <w:name w:val="List"/>
    <w:basedOn w:val="Cuerpodetexto"/>
    <w:uiPriority w:val="99"/>
    <w:rsid w:val="005261F6"/>
  </w:style>
  <w:style w:type="paragraph" w:customStyle="1" w:styleId="Etiqueta">
    <w:name w:val="Etiqueta"/>
    <w:basedOn w:val="Predeterminado"/>
    <w:uiPriority w:val="99"/>
    <w:rsid w:val="005261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uiPriority w:val="99"/>
    <w:rsid w:val="005261F6"/>
    <w:pPr>
      <w:suppressLineNumbers/>
    </w:pPr>
  </w:style>
  <w:style w:type="paragraph" w:customStyle="1" w:styleId="Normal0">
    <w:name w:val="[Normal]"/>
    <w:uiPriority w:val="99"/>
    <w:rsid w:val="005261F6"/>
    <w:pPr>
      <w:widowControl w:val="0"/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TituloAuto">
    <w:name w:val="Titulo Auto"/>
    <w:basedOn w:val="Predeterminado"/>
    <w:uiPriority w:val="99"/>
    <w:rsid w:val="005261F6"/>
    <w:pPr>
      <w:jc w:val="center"/>
    </w:pPr>
    <w:rPr>
      <w:rFonts w:ascii="Arial" w:hAnsi="Arial" w:cs="Arial"/>
      <w:sz w:val="28"/>
      <w:szCs w:val="28"/>
    </w:rPr>
  </w:style>
  <w:style w:type="paragraph" w:customStyle="1" w:styleId="SinSangrado">
    <w:name w:val="Sin Sangrado"/>
    <w:basedOn w:val="Predeterminado"/>
    <w:uiPriority w:val="99"/>
    <w:rsid w:val="0052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1436</Characters>
  <Application>Microsoft Office Outlook</Application>
  <DocSecurity>0</DocSecurity>
  <Lines>0</Lines>
  <Paragraphs>0</Paragraphs>
  <ScaleCrop>false</ScaleCrop>
  <Company>MJU_SGI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</dc:title>
  <dc:subject/>
  <dc:creator>SGNTJ</dc:creator>
  <cp:keywords/>
  <dc:description/>
  <cp:lastModifiedBy>SGNTJ</cp:lastModifiedBy>
  <cp:revision>2</cp:revision>
  <dcterms:created xsi:type="dcterms:W3CDTF">2013-10-11T07:41:00Z</dcterms:created>
  <dcterms:modified xsi:type="dcterms:W3CDTF">2013-10-11T07:41:00Z</dcterms:modified>
</cp:coreProperties>
</file>