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C55" w:rsidRDefault="00664C55" w:rsidP="00664C55">
      <w:pPr>
        <w:autoSpaceDE w:val="0"/>
        <w:autoSpaceDN w:val="0"/>
        <w:adjustRightInd w:val="0"/>
        <w:spacing w:line="240" w:lineRule="exact"/>
        <w:jc w:val="center"/>
        <w:rPr>
          <w:rFonts w:ascii="Courier New" w:hAnsi="Courier New" w:cs="Courier New"/>
        </w:rPr>
      </w:pPr>
      <w:r>
        <w:rPr>
          <w:rFonts w:ascii="Courier New" w:hAnsi="Courier New" w:cs="Courier New"/>
          <w:b/>
          <w:bCs/>
          <w:u w:val="single"/>
        </w:rPr>
        <w:t>ANTECEDENTES DE HECHO</w:t>
      </w:r>
    </w:p>
    <w:p w:rsidR="00664C55" w:rsidRDefault="00664C55" w:rsidP="00664C55">
      <w:pPr>
        <w:autoSpaceDE w:val="0"/>
        <w:autoSpaceDN w:val="0"/>
        <w:adjustRightInd w:val="0"/>
        <w:spacing w:line="240" w:lineRule="exact"/>
        <w:jc w:val="center"/>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r>
        <w:rPr>
          <w:rFonts w:ascii="Courier New" w:hAnsi="Courier New" w:cs="Courier New"/>
          <w:b/>
          <w:bCs/>
        </w:rPr>
        <w:t>PRIMERO.-</w:t>
      </w:r>
      <w:r>
        <w:rPr>
          <w:rFonts w:ascii="Courier New" w:hAnsi="Courier New" w:cs="Courier New"/>
        </w:rPr>
        <w:t xml:space="preserve"> En los presentes autos se presentó por la parte ejecutante escrito de fecha </w:t>
      </w:r>
      <w:r w:rsidRPr="00664C55">
        <w:rPr>
          <w:rFonts w:ascii="Courier New" w:hAnsi="Courier New" w:cs="Courier New"/>
          <w:b/>
        </w:rPr>
        <w:t>XXXXXXXXXXXXXXX</w:t>
      </w:r>
      <w:r>
        <w:rPr>
          <w:rFonts w:ascii="Courier New" w:hAnsi="Courier New" w:cs="Courier New"/>
        </w:rPr>
        <w:t xml:space="preserve"> s</w:t>
      </w:r>
      <w:r>
        <w:rPr>
          <w:rFonts w:ascii="Courier New" w:hAnsi="Courier New" w:cs="Courier New"/>
        </w:rPr>
        <w:t>olicitando que se acordara por este Juzgado la medida de Administración Judicial</w:t>
      </w:r>
      <w:r>
        <w:rPr>
          <w:rFonts w:ascii="Courier New" w:hAnsi="Courier New" w:cs="Courier New"/>
        </w:rPr>
        <w:t>.</w:t>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r>
        <w:rPr>
          <w:rFonts w:ascii="Courier New" w:hAnsi="Courier New" w:cs="Courier New"/>
          <w:b/>
        </w:rPr>
        <w:t>SEGUNDO.-</w:t>
      </w:r>
      <w:r>
        <w:rPr>
          <w:rFonts w:ascii="Courier New" w:hAnsi="Courier New" w:cs="Courier New"/>
        </w:rPr>
        <w:t xml:space="preserve">En fecha </w:t>
      </w:r>
      <w:r w:rsidRPr="00664C55">
        <w:rPr>
          <w:rFonts w:ascii="Courier New" w:hAnsi="Courier New" w:cs="Courier New"/>
          <w:b/>
        </w:rPr>
        <w:t>XXXXXXXXXXX</w:t>
      </w:r>
      <w:r>
        <w:rPr>
          <w:rFonts w:ascii="Courier New" w:hAnsi="Courier New" w:cs="Courier New"/>
        </w:rPr>
        <w:t xml:space="preserve"> se celebró la  comparecencia a que se refiere el artículo 631 de la L.E.C., a la que no compareció la parte ejecutada, constando en las actuaciones haber sido citada en forma a través de su representación procesal.  La parte demandante se ratificó en el escrito presentado en fecha </w:t>
      </w:r>
      <w:r w:rsidRPr="00664C55">
        <w:rPr>
          <w:rFonts w:ascii="Courier New" w:hAnsi="Courier New" w:cs="Courier New"/>
          <w:b/>
        </w:rPr>
        <w:t>XXXXXXXXXXX</w:t>
      </w:r>
      <w:r>
        <w:rPr>
          <w:rFonts w:ascii="Courier New" w:hAnsi="Courier New" w:cs="Courier New"/>
        </w:rPr>
        <w:t xml:space="preserve"> </w:t>
      </w:r>
      <w:r>
        <w:rPr>
          <w:rFonts w:ascii="Courier New" w:hAnsi="Courier New" w:cs="Courier New"/>
        </w:rPr>
        <w:t>haciendo las manifestaciones que constan en el acta levantada al efecto.</w:t>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center"/>
        <w:rPr>
          <w:rFonts w:ascii="Courier New" w:hAnsi="Courier New" w:cs="Courier New"/>
        </w:rPr>
      </w:pPr>
      <w:r>
        <w:rPr>
          <w:rFonts w:ascii="Courier New" w:hAnsi="Courier New" w:cs="Courier New"/>
          <w:b/>
          <w:bCs/>
          <w:u w:val="single"/>
        </w:rPr>
        <w:t>FUNDAMENTOS JURIDICOS</w:t>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pStyle w:val="a"/>
        <w:shd w:val="clear" w:color="auto" w:fill="FFFFFF"/>
        <w:jc w:val="both"/>
        <w:rPr>
          <w:rFonts w:ascii="Courier New" w:hAnsi="Courier New" w:cs="Courier New"/>
          <w:b w:val="0"/>
          <w:i/>
          <w:color w:val="222222"/>
        </w:rPr>
      </w:pPr>
      <w:r>
        <w:rPr>
          <w:rFonts w:ascii="Courier New" w:hAnsi="Courier New" w:cs="Courier New"/>
          <w:bCs w:val="0"/>
          <w:color w:val="auto"/>
        </w:rPr>
        <w:t xml:space="preserve">PRIMERO.- </w:t>
      </w:r>
      <w:r>
        <w:rPr>
          <w:rFonts w:ascii="Courier New" w:hAnsi="Courier New" w:cs="Courier New"/>
          <w:b w:val="0"/>
          <w:color w:val="auto"/>
        </w:rPr>
        <w:t xml:space="preserve">Dispone el artículo 631.1 de la L.E.C., </w:t>
      </w:r>
      <w:r>
        <w:rPr>
          <w:rFonts w:ascii="Courier New" w:hAnsi="Courier New" w:cs="Courier New"/>
          <w:b w:val="0"/>
          <w:i/>
          <w:color w:val="auto"/>
        </w:rPr>
        <w:t>p</w:t>
      </w:r>
      <w:r>
        <w:rPr>
          <w:rFonts w:ascii="Courier New" w:hAnsi="Courier New" w:cs="Courier New"/>
          <w:b w:val="0"/>
          <w:i/>
          <w:color w:val="222222"/>
        </w:rPr>
        <w:t xml:space="preserve">ara constituir la administración judicial, se citará de comparecencia ante el Secretario judicial </w:t>
      </w:r>
      <w:r>
        <w:rPr>
          <w:rFonts w:ascii="Courier New" w:hAnsi="Courier New" w:cs="Courier New"/>
          <w:b w:val="0"/>
          <w:color w:val="222222"/>
        </w:rPr>
        <w:t>(hoy Letrado de la Administración de Justicia)</w:t>
      </w:r>
      <w:r>
        <w:rPr>
          <w:rFonts w:ascii="Courier New" w:hAnsi="Courier New" w:cs="Courier New"/>
          <w:b w:val="0"/>
          <w:i/>
          <w:color w:val="222222"/>
        </w:rPr>
        <w:t xml:space="preserve">encargado de la ejecución a las partes y, en su caso, a los administradores de las sociedades, cuando éstas no sean la parte ejecutada, así como a los socios o partícipes cuyas acciones o participaciones no se hayan embargado, a fin de que lleguen a un acuerdo o efectúen las alegaciones y prueba oportunas sobre el nombramiento de administrador, persona que deba desempeñar tal cargo, exigencia o no de caución, forma de actuación, mantenimiento o no de la administración </w:t>
      </w:r>
      <w:proofErr w:type="spellStart"/>
      <w:r>
        <w:rPr>
          <w:rFonts w:ascii="Courier New" w:hAnsi="Courier New" w:cs="Courier New"/>
          <w:b w:val="0"/>
          <w:i/>
          <w:color w:val="222222"/>
        </w:rPr>
        <w:t>preexistente</w:t>
      </w:r>
      <w:proofErr w:type="spellEnd"/>
      <w:r>
        <w:rPr>
          <w:rFonts w:ascii="Courier New" w:hAnsi="Courier New" w:cs="Courier New"/>
          <w:b w:val="0"/>
          <w:i/>
          <w:color w:val="222222"/>
        </w:rPr>
        <w:t>, rendición de cuentas y retribución procedente.</w:t>
      </w:r>
    </w:p>
    <w:p w:rsidR="00664C55" w:rsidRDefault="00664C55" w:rsidP="00664C55">
      <w:pPr>
        <w:pStyle w:val="NormalWeb"/>
        <w:shd w:val="clear" w:color="auto" w:fill="FFFFFF"/>
        <w:jc w:val="both"/>
        <w:rPr>
          <w:rFonts w:ascii="Courier New" w:hAnsi="Courier New" w:cs="Courier New"/>
          <w:i/>
          <w:color w:val="222222"/>
        </w:rPr>
      </w:pPr>
      <w:r>
        <w:rPr>
          <w:rFonts w:ascii="Courier New" w:hAnsi="Courier New" w:cs="Courier New"/>
          <w:i/>
          <w:color w:val="222222"/>
        </w:rPr>
        <w:t>A los interesados que no comparezcan injustificadamente se les tendrá por conformes con lo acordado por los comparecientes.</w:t>
      </w:r>
    </w:p>
    <w:p w:rsidR="00664C55" w:rsidRDefault="00664C55" w:rsidP="00664C55">
      <w:pPr>
        <w:pStyle w:val="NormalWeb"/>
        <w:shd w:val="clear" w:color="auto" w:fill="FFFFFF"/>
        <w:jc w:val="both"/>
        <w:rPr>
          <w:rFonts w:ascii="Courier New" w:hAnsi="Courier New" w:cs="Courier New"/>
          <w:i/>
          <w:color w:val="222222"/>
        </w:rPr>
      </w:pPr>
      <w:r>
        <w:rPr>
          <w:rFonts w:ascii="Courier New" w:hAnsi="Courier New" w:cs="Courier New"/>
          <w:i/>
          <w:color w:val="222222"/>
        </w:rPr>
        <w:t>Si existe acuerdo, el Secretario judicial establecerá por medio de decreto los términos de la administración judicial en consonancia con el acuerdo. Para la resolución de los extremos en que no exista acuerdo o medie oposición de alguna de las partes, si pretendieren practicar prueba, se les convocará a comparecencia ante el Tribunal que dictó la orden general de ejecución, que resolverá, mediante auto, lo que estime procedente sobre la administración judicial. Si no se pretendiese la práctica de prueba, se pasarán las actuaciones al Tribunal para que directamente resuelva lo procedente.</w:t>
      </w:r>
    </w:p>
    <w:p w:rsidR="00664C55" w:rsidRDefault="00664C55" w:rsidP="00664C55">
      <w:pPr>
        <w:pStyle w:val="NormalWeb"/>
        <w:shd w:val="clear" w:color="auto" w:fill="FFFFFF"/>
        <w:jc w:val="both"/>
        <w:rPr>
          <w:rFonts w:ascii="Courier New" w:hAnsi="Courier New" w:cs="Courier New"/>
          <w:color w:val="222222"/>
        </w:rPr>
      </w:pPr>
      <w:r>
        <w:rPr>
          <w:rFonts w:ascii="Courier New" w:hAnsi="Courier New" w:cs="Courier New"/>
          <w:bCs/>
          <w:color w:val="222222"/>
        </w:rPr>
        <w:t xml:space="preserve">En el punto 2 de dicho precepto se dice que </w:t>
      </w:r>
      <w:r>
        <w:rPr>
          <w:rFonts w:ascii="Courier New" w:hAnsi="Courier New" w:cs="Courier New"/>
          <w:bCs/>
          <w:i/>
          <w:color w:val="222222"/>
        </w:rPr>
        <w:t>s</w:t>
      </w:r>
      <w:r>
        <w:rPr>
          <w:rFonts w:ascii="Courier New" w:hAnsi="Courier New" w:cs="Courier New"/>
          <w:i/>
          <w:color w:val="222222"/>
        </w:rPr>
        <w:t xml:space="preserve">i se acuerda la administración judicial de una empresa o grupo de ellas, el Secretario judicial deberá nombrar un interventor designado por el titular o titulares de la empresa o empresas embargadas y si sólo se embargare la mayoría del </w:t>
      </w:r>
      <w:r>
        <w:rPr>
          <w:rFonts w:ascii="Courier New" w:hAnsi="Courier New" w:cs="Courier New"/>
          <w:i/>
          <w:color w:val="222222"/>
        </w:rPr>
        <w:lastRenderedPageBreak/>
        <w:t>capital social o la mayoría de los bienes o derechos pertenecientes a una empresa o adscritos a su explotación, se nombrarán dos interventores, designados, uno por los afectados mayoritarios, y otro, por los minoritarios</w:t>
      </w:r>
      <w:r>
        <w:rPr>
          <w:rFonts w:ascii="Courier New" w:hAnsi="Courier New" w:cs="Courier New"/>
          <w:color w:val="222222"/>
        </w:rPr>
        <w:t>.</w:t>
      </w:r>
    </w:p>
    <w:p w:rsidR="00664C55" w:rsidRDefault="00664C55" w:rsidP="00664C55">
      <w:pPr>
        <w:shd w:val="clear" w:color="auto" w:fill="FFFFFF"/>
        <w:jc w:val="both"/>
        <w:rPr>
          <w:rFonts w:ascii="Courier New" w:hAnsi="Courier New" w:cs="Courier New"/>
          <w:i/>
          <w:color w:val="222222"/>
        </w:rPr>
      </w:pPr>
      <w:r>
        <w:rPr>
          <w:rFonts w:ascii="Courier New" w:hAnsi="Courier New" w:cs="Courier New"/>
          <w:b/>
          <w:i/>
          <w:noProof/>
          <w:color w:val="4C6F99"/>
        </w:rPr>
        <w:drawing>
          <wp:inline distT="0" distB="0" distL="0" distR="0" wp14:anchorId="38E10AC2" wp14:editId="2C6680D4">
            <wp:extent cx="7620" cy="7620"/>
            <wp:effectExtent l="0" t="0" r="0" b="0"/>
            <wp:docPr id="1" name="Imagen 2" descr="Descripción: http://noticias.juridicas.com/bitmaps/sp.gif">
              <a:hlinkClick xmlns:a="http://schemas.openxmlformats.org/drawingml/2006/main" r:id="rId5" tooltip="&quot;Ir a Norma modificador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http://noticias.juridicas.com/bitmaps/sp.gif">
                      <a:hlinkClick r:id="rId5" tooltip="&quot;Ir a Norma modificadora&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Pr>
          <w:rFonts w:ascii="Courier New" w:hAnsi="Courier New" w:cs="Courier New"/>
        </w:rPr>
        <w:t xml:space="preserve">En el punto 3 se dice que </w:t>
      </w:r>
      <w:r>
        <w:rPr>
          <w:rFonts w:ascii="Courier New" w:hAnsi="Courier New" w:cs="Courier New"/>
          <w:i/>
        </w:rPr>
        <w:t>e</w:t>
      </w:r>
      <w:r>
        <w:rPr>
          <w:rFonts w:ascii="Courier New" w:hAnsi="Courier New" w:cs="Courier New"/>
          <w:i/>
          <w:color w:val="222222"/>
        </w:rPr>
        <w:t>l nombramiento de administrador judicial será inscrito, cuando proceda, en el Registro Mercantil. También se anotará la administración judicial en el Registro de la Propiedad cuando afectare a bienes inmuebles.</w:t>
      </w:r>
    </w:p>
    <w:p w:rsidR="00664C55" w:rsidRDefault="00664C55" w:rsidP="00664C55">
      <w:pPr>
        <w:pStyle w:val="a"/>
        <w:shd w:val="clear" w:color="auto" w:fill="FFFFFF"/>
        <w:rPr>
          <w:rFonts w:ascii="Courier New" w:hAnsi="Courier New" w:cs="Courier New"/>
          <w:i/>
          <w:color w:val="222222"/>
        </w:rPr>
      </w:pPr>
    </w:p>
    <w:p w:rsidR="00664C55" w:rsidRDefault="00664C55" w:rsidP="00664C55">
      <w:pPr>
        <w:pStyle w:val="a"/>
        <w:shd w:val="clear" w:color="auto" w:fill="FFFFFF"/>
        <w:jc w:val="both"/>
        <w:rPr>
          <w:rFonts w:ascii="Courier New" w:hAnsi="Courier New" w:cs="Courier New"/>
          <w:b w:val="0"/>
          <w:i/>
          <w:color w:val="222222"/>
        </w:rPr>
      </w:pPr>
      <w:r>
        <w:rPr>
          <w:rFonts w:ascii="Courier New" w:hAnsi="Courier New" w:cs="Courier New"/>
          <w:b w:val="0"/>
          <w:color w:val="222222"/>
        </w:rPr>
        <w:t xml:space="preserve">El artículo  632 de la Ley dice que </w:t>
      </w:r>
      <w:r>
        <w:rPr>
          <w:rFonts w:ascii="Courier New" w:hAnsi="Courier New" w:cs="Courier New"/>
          <w:b w:val="0"/>
          <w:i/>
          <w:color w:val="222222"/>
        </w:rPr>
        <w:t>Acordada la administración judicial, el Secretario dará inmediata posesión al designado, requiriendo al ejecutado para que cese en la administración que hasta entonces llevara.</w:t>
      </w:r>
    </w:p>
    <w:p w:rsidR="00664C55" w:rsidRDefault="00664C55" w:rsidP="00664C55">
      <w:pPr>
        <w:pStyle w:val="NormalWeb"/>
        <w:shd w:val="clear" w:color="auto" w:fill="FFFFFF"/>
        <w:jc w:val="both"/>
        <w:rPr>
          <w:rFonts w:ascii="Courier New" w:hAnsi="Courier New" w:cs="Courier New"/>
          <w:i/>
          <w:color w:val="222222"/>
        </w:rPr>
      </w:pPr>
      <w:r>
        <w:rPr>
          <w:rFonts w:ascii="Courier New" w:hAnsi="Courier New" w:cs="Courier New"/>
          <w:b/>
          <w:bCs/>
          <w:i/>
          <w:color w:val="222222"/>
        </w:rPr>
        <w:t>2.</w:t>
      </w:r>
      <w:r>
        <w:rPr>
          <w:rFonts w:ascii="Courier New" w:hAnsi="Courier New" w:cs="Courier New"/>
          <w:i/>
          <w:color w:val="222222"/>
        </w:rPr>
        <w:t xml:space="preserve"> Las discrepancias que surjan sobre los actos del administrador serán resueltas por el Secretario judicial responsable de la ejecución mediante decreto, tras oír a los afectados y sin perjuicio del derecho de oponerse a la cuenta final que habrá de rendir el administrador.</w:t>
      </w:r>
    </w:p>
    <w:p w:rsidR="00664C55" w:rsidRDefault="00664C55" w:rsidP="00664C55">
      <w:pPr>
        <w:pStyle w:val="NormalWeb"/>
        <w:shd w:val="clear" w:color="auto" w:fill="FFFFFF"/>
        <w:jc w:val="both"/>
        <w:rPr>
          <w:rFonts w:ascii="Courier New" w:hAnsi="Courier New" w:cs="Courier New"/>
          <w:i/>
          <w:color w:val="222222"/>
        </w:rPr>
      </w:pPr>
      <w:r>
        <w:rPr>
          <w:rFonts w:ascii="Courier New" w:hAnsi="Courier New" w:cs="Courier New"/>
          <w:b/>
          <w:bCs/>
          <w:i/>
          <w:color w:val="222222"/>
        </w:rPr>
        <w:t>3.</w:t>
      </w:r>
      <w:r>
        <w:rPr>
          <w:rFonts w:ascii="Courier New" w:hAnsi="Courier New" w:cs="Courier New"/>
          <w:i/>
          <w:color w:val="222222"/>
        </w:rPr>
        <w:t xml:space="preserve"> De la cuenta final justificada que presente el administrador se dará vista a las partes y a los interventores, quienes podrán impugnarla en el plazo de cinco días, prorrogable hasta treinta atendida su complejidad.</w:t>
      </w:r>
    </w:p>
    <w:p w:rsidR="00664C55" w:rsidRDefault="00664C55" w:rsidP="00664C55">
      <w:pPr>
        <w:pStyle w:val="NormalWeb"/>
        <w:shd w:val="clear" w:color="auto" w:fill="FFFFFF"/>
        <w:jc w:val="both"/>
        <w:rPr>
          <w:rFonts w:ascii="Courier New" w:hAnsi="Courier New" w:cs="Courier New"/>
          <w:i/>
          <w:color w:val="222222"/>
        </w:rPr>
      </w:pPr>
      <w:r>
        <w:rPr>
          <w:rFonts w:ascii="Courier New" w:hAnsi="Courier New" w:cs="Courier New"/>
          <w:i/>
          <w:color w:val="222222"/>
        </w:rPr>
        <w:t>De mediar oposición se resolverá tras citar a los interesados de comparecencia. El decreto que se dicte será recurrible directamente en revisión ante el Tribunal.</w:t>
      </w:r>
    </w:p>
    <w:p w:rsidR="00664C55" w:rsidRDefault="00664C55" w:rsidP="00664C55">
      <w:pPr>
        <w:autoSpaceDE w:val="0"/>
        <w:autoSpaceDN w:val="0"/>
        <w:adjustRightInd w:val="0"/>
        <w:spacing w:line="240" w:lineRule="exact"/>
        <w:jc w:val="both"/>
        <w:rPr>
          <w:rFonts w:ascii="Courier New" w:hAnsi="Courier New" w:cs="Courier New"/>
          <w:b/>
          <w:bCs/>
        </w:rPr>
      </w:pPr>
    </w:p>
    <w:p w:rsidR="00664C55" w:rsidRDefault="00664C55" w:rsidP="00664C55">
      <w:pPr>
        <w:autoSpaceDE w:val="0"/>
        <w:autoSpaceDN w:val="0"/>
        <w:adjustRightInd w:val="0"/>
        <w:spacing w:line="240" w:lineRule="exact"/>
        <w:jc w:val="both"/>
        <w:rPr>
          <w:rFonts w:ascii="Courier New" w:hAnsi="Courier New" w:cs="Courier New"/>
          <w:bCs/>
        </w:rPr>
      </w:pPr>
      <w:r>
        <w:rPr>
          <w:rFonts w:ascii="Courier New" w:hAnsi="Courier New" w:cs="Courier New"/>
          <w:b/>
          <w:bCs/>
        </w:rPr>
        <w:t xml:space="preserve">SEGUNDO.- </w:t>
      </w:r>
      <w:r>
        <w:rPr>
          <w:rFonts w:ascii="Courier New" w:hAnsi="Courier New" w:cs="Courier New"/>
          <w:bCs/>
        </w:rPr>
        <w:t>Teniendo esto en cuenta, es necesario analizar las circunstancias del caso a los efectos de acordar o no la adopción de la medida solicitada y en caso afirmativo, los términos y condiciones en que se ha de adoptar la misma.</w:t>
      </w:r>
    </w:p>
    <w:p w:rsidR="00664C55" w:rsidRDefault="00664C55" w:rsidP="00664C55">
      <w:pPr>
        <w:autoSpaceDE w:val="0"/>
        <w:autoSpaceDN w:val="0"/>
        <w:adjustRightInd w:val="0"/>
        <w:spacing w:line="240" w:lineRule="exact"/>
        <w:jc w:val="both"/>
        <w:rPr>
          <w:rFonts w:ascii="Courier New" w:hAnsi="Courier New" w:cs="Courier New"/>
          <w:bCs/>
        </w:rPr>
      </w:pPr>
    </w:p>
    <w:p w:rsidR="00664C55" w:rsidRDefault="00664C55" w:rsidP="00664C55">
      <w:pPr>
        <w:autoSpaceDE w:val="0"/>
        <w:autoSpaceDN w:val="0"/>
        <w:adjustRightInd w:val="0"/>
        <w:spacing w:line="240" w:lineRule="exact"/>
        <w:jc w:val="both"/>
        <w:rPr>
          <w:rFonts w:ascii="Courier New" w:hAnsi="Courier New" w:cs="Courier New"/>
          <w:bCs/>
        </w:rPr>
      </w:pPr>
      <w:r>
        <w:rPr>
          <w:rFonts w:ascii="Courier New" w:hAnsi="Courier New" w:cs="Courier New"/>
          <w:bCs/>
        </w:rPr>
        <w:t xml:space="preserve">Teniendo esto en cuenta, del examen de las actuaciones se deduce que a pesar de que el principal objeto del presente procedimiento ya ha sido cubierto, restan aún de cubrir </w:t>
      </w:r>
      <w:r w:rsidRPr="00664C55">
        <w:rPr>
          <w:rFonts w:ascii="Courier New" w:hAnsi="Courier New" w:cs="Courier New"/>
          <w:b/>
          <w:bCs/>
        </w:rPr>
        <w:t>XXXXXXXXXX</w:t>
      </w:r>
      <w:r w:rsidRPr="00664C55">
        <w:rPr>
          <w:rFonts w:ascii="Courier New" w:hAnsi="Courier New" w:cs="Courier New"/>
          <w:b/>
          <w:bCs/>
        </w:rPr>
        <w:t xml:space="preserve"> </w:t>
      </w:r>
      <w:r w:rsidRPr="00664C55">
        <w:rPr>
          <w:rFonts w:ascii="Courier New" w:hAnsi="Courier New" w:cs="Courier New"/>
          <w:bCs/>
        </w:rPr>
        <w:t xml:space="preserve">euros en concepto de costas de ejecución y </w:t>
      </w:r>
      <w:r w:rsidRPr="00664C55">
        <w:rPr>
          <w:rFonts w:ascii="Courier New" w:hAnsi="Courier New" w:cs="Courier New"/>
          <w:b/>
          <w:bCs/>
        </w:rPr>
        <w:t>XXXXXXXX</w:t>
      </w:r>
      <w:r>
        <w:rPr>
          <w:rFonts w:ascii="Courier New" w:hAnsi="Courier New" w:cs="Courier New"/>
          <w:bCs/>
        </w:rPr>
        <w:t xml:space="preserve"> euros en concepto de costas de 1ª Instancia y </w:t>
      </w:r>
      <w:r w:rsidRPr="00664C55">
        <w:rPr>
          <w:rFonts w:ascii="Courier New" w:hAnsi="Courier New" w:cs="Courier New"/>
          <w:b/>
          <w:bCs/>
        </w:rPr>
        <w:t>XXXXX</w:t>
      </w:r>
      <w:r>
        <w:rPr>
          <w:rFonts w:ascii="Courier New" w:hAnsi="Courier New" w:cs="Courier New"/>
          <w:bCs/>
        </w:rPr>
        <w:t xml:space="preserve"> eu</w:t>
      </w:r>
      <w:r>
        <w:rPr>
          <w:rFonts w:ascii="Courier New" w:hAnsi="Courier New" w:cs="Courier New"/>
          <w:bCs/>
        </w:rPr>
        <w:t xml:space="preserve">ros de intereses. Adoptadas ya todas las medidas de investigación patrimonial y ejecutivas posibles solicitadas por la demandante (averiguación patrimonial, embargos de bienes y saldos de cuentas corrientes a la vista, y teniendo en cuenta que desde que se dictó la sentencia en fecha </w:t>
      </w:r>
      <w:r w:rsidRPr="00664C55">
        <w:rPr>
          <w:rFonts w:ascii="Courier New" w:hAnsi="Courier New" w:cs="Courier New"/>
          <w:b/>
          <w:bCs/>
        </w:rPr>
        <w:t>XXXXXXXXXX</w:t>
      </w:r>
      <w:r>
        <w:rPr>
          <w:rFonts w:ascii="Courier New" w:hAnsi="Courier New" w:cs="Courier New"/>
          <w:bCs/>
        </w:rPr>
        <w:t xml:space="preserve"> no se ha conseguido el cobro del total adeudado queda ya, ante el agotamiento de todas las posibles vías la adopción de esta última medida como único medio para conseguir la entera satisfacción del crédito de la parte ejecutante.</w:t>
      </w:r>
    </w:p>
    <w:p w:rsidR="00664C55" w:rsidRDefault="00664C55" w:rsidP="00664C55">
      <w:pPr>
        <w:autoSpaceDE w:val="0"/>
        <w:autoSpaceDN w:val="0"/>
        <w:adjustRightInd w:val="0"/>
        <w:spacing w:line="240" w:lineRule="exact"/>
        <w:jc w:val="both"/>
        <w:rPr>
          <w:rFonts w:ascii="Courier New" w:hAnsi="Courier New" w:cs="Courier New"/>
          <w:bCs/>
        </w:rPr>
      </w:pPr>
    </w:p>
    <w:p w:rsidR="00664C55" w:rsidRDefault="00664C55" w:rsidP="00664C55">
      <w:pPr>
        <w:autoSpaceDE w:val="0"/>
        <w:autoSpaceDN w:val="0"/>
        <w:adjustRightInd w:val="0"/>
        <w:spacing w:line="240" w:lineRule="exact"/>
        <w:jc w:val="both"/>
        <w:rPr>
          <w:rFonts w:ascii="Courier New" w:hAnsi="Courier New" w:cs="Courier New"/>
          <w:bCs/>
        </w:rPr>
      </w:pPr>
      <w:r>
        <w:rPr>
          <w:rFonts w:ascii="Courier New" w:hAnsi="Courier New" w:cs="Courier New"/>
          <w:b/>
          <w:bCs/>
        </w:rPr>
        <w:lastRenderedPageBreak/>
        <w:t xml:space="preserve">TERCERO.- </w:t>
      </w:r>
      <w:r>
        <w:rPr>
          <w:rFonts w:ascii="Courier New" w:hAnsi="Courier New" w:cs="Courier New"/>
          <w:bCs/>
        </w:rPr>
        <w:t>Las condiciones en que conforme dispone el artículo 631 de la LEC y solicita la demandante debe desarrollarse la administración judicial acordada son:</w:t>
      </w:r>
    </w:p>
    <w:p w:rsidR="00664C55" w:rsidRDefault="00664C55" w:rsidP="00664C55">
      <w:pPr>
        <w:autoSpaceDE w:val="0"/>
        <w:autoSpaceDN w:val="0"/>
        <w:adjustRightInd w:val="0"/>
        <w:spacing w:line="240" w:lineRule="exact"/>
        <w:jc w:val="both"/>
        <w:rPr>
          <w:rFonts w:ascii="Courier New" w:hAnsi="Courier New" w:cs="Courier New"/>
          <w:bCs/>
        </w:rPr>
      </w:pPr>
    </w:p>
    <w:p w:rsidR="00664C55" w:rsidRDefault="00664C55" w:rsidP="00664C55">
      <w:pPr>
        <w:autoSpaceDE w:val="0"/>
        <w:autoSpaceDN w:val="0"/>
        <w:adjustRightInd w:val="0"/>
        <w:spacing w:line="240" w:lineRule="exact"/>
        <w:jc w:val="both"/>
        <w:rPr>
          <w:rFonts w:ascii="Courier New" w:hAnsi="Courier New" w:cs="Courier New"/>
          <w:bCs/>
        </w:rPr>
      </w:pPr>
      <w:r>
        <w:rPr>
          <w:rFonts w:ascii="Courier New" w:hAnsi="Courier New" w:cs="Courier New"/>
          <w:bCs/>
        </w:rPr>
        <w:t xml:space="preserve">   .Administrador Judicial: se propone por la ejecutante que se acuerde nombrar administrador judicial a Don </w:t>
      </w:r>
      <w:r w:rsidRPr="00664C55">
        <w:rPr>
          <w:rFonts w:ascii="Courier New" w:hAnsi="Courier New" w:cs="Courier New"/>
          <w:b/>
          <w:bCs/>
        </w:rPr>
        <w:t>XXXXXXXXXXXXXXXXXXXXXX</w:t>
      </w:r>
      <w:r w:rsidRPr="00664C55">
        <w:rPr>
          <w:rFonts w:ascii="Courier New" w:hAnsi="Courier New" w:cs="Courier New"/>
          <w:b/>
          <w:bCs/>
        </w:rPr>
        <w:t xml:space="preserve">, con NIF </w:t>
      </w:r>
      <w:r w:rsidRPr="00664C55">
        <w:rPr>
          <w:rFonts w:ascii="Courier New" w:hAnsi="Courier New" w:cs="Courier New"/>
          <w:b/>
          <w:bCs/>
        </w:rPr>
        <w:t>XXXXXXXXXXX</w:t>
      </w:r>
      <w:r>
        <w:rPr>
          <w:rFonts w:ascii="Courier New" w:hAnsi="Courier New" w:cs="Courier New"/>
          <w:bCs/>
        </w:rPr>
        <w:t xml:space="preserve"> a fin de que proceda a la gestión del Coto de Caza de la ejecutada, con matrícula </w:t>
      </w:r>
      <w:r w:rsidRPr="00664C55">
        <w:rPr>
          <w:rFonts w:ascii="Courier New" w:hAnsi="Courier New" w:cs="Courier New"/>
          <w:b/>
          <w:bCs/>
        </w:rPr>
        <w:t>XXXXXXXXX</w:t>
      </w:r>
      <w:r>
        <w:rPr>
          <w:rFonts w:ascii="Courier New" w:hAnsi="Courier New" w:cs="Courier New"/>
          <w:bCs/>
        </w:rPr>
        <w:t xml:space="preserve"> autorizando al mismo a que venda las tarjetas de caza que autoricen el ejercicio de la caza en el terreno del citado coto, así como para que venda las batidas, ganchos, precintos para recechos que puedan corresponder al citado coto, hasta la liquidación total de los intereses y costas de la presente ejecución adeudadas en el presente procedimiento. </w:t>
      </w:r>
    </w:p>
    <w:p w:rsidR="00664C55" w:rsidRDefault="00664C55" w:rsidP="00664C55">
      <w:pPr>
        <w:autoSpaceDE w:val="0"/>
        <w:autoSpaceDN w:val="0"/>
        <w:adjustRightInd w:val="0"/>
        <w:spacing w:line="240" w:lineRule="exact"/>
        <w:jc w:val="both"/>
        <w:rPr>
          <w:rFonts w:ascii="Courier New" w:hAnsi="Courier New" w:cs="Courier New"/>
          <w:bCs/>
        </w:rPr>
      </w:pPr>
    </w:p>
    <w:p w:rsidR="00664C55" w:rsidRDefault="00664C55" w:rsidP="00664C55">
      <w:pPr>
        <w:autoSpaceDE w:val="0"/>
        <w:autoSpaceDN w:val="0"/>
        <w:adjustRightInd w:val="0"/>
        <w:spacing w:line="240" w:lineRule="exact"/>
        <w:jc w:val="both"/>
        <w:rPr>
          <w:rFonts w:ascii="Courier New" w:hAnsi="Courier New" w:cs="Courier New"/>
          <w:bCs/>
        </w:rPr>
      </w:pPr>
      <w:r>
        <w:rPr>
          <w:rFonts w:ascii="Courier New" w:hAnsi="Courier New" w:cs="Courier New"/>
          <w:bCs/>
        </w:rPr>
        <w:t xml:space="preserve">   .Asimismo le corresponde al Sr. </w:t>
      </w:r>
      <w:r w:rsidRPr="00664C55">
        <w:rPr>
          <w:rFonts w:ascii="Courier New" w:hAnsi="Courier New" w:cs="Courier New"/>
          <w:b/>
          <w:bCs/>
        </w:rPr>
        <w:t>XXXXXXXXXX</w:t>
      </w:r>
      <w:r w:rsidRPr="00664C55">
        <w:rPr>
          <w:rFonts w:ascii="Courier New" w:hAnsi="Courier New" w:cs="Courier New"/>
          <w:b/>
          <w:bCs/>
        </w:rPr>
        <w:t xml:space="preserve"> </w:t>
      </w:r>
      <w:r>
        <w:rPr>
          <w:rFonts w:ascii="Courier New" w:hAnsi="Courier New" w:cs="Courier New"/>
          <w:bCs/>
        </w:rPr>
        <w:t>como administrador judicial el cobro de las cuotas de los ocios y la gestión de los saldos y cuentas de la sociedad, con la obligación de poner a disposición de este Juzgado las misma a los efectos de proceden a la satisfacción del crédito de la ejecutante, debiendo rendir cuentas de su gestión una vez finalizadas sus funciones.</w:t>
      </w:r>
    </w:p>
    <w:p w:rsidR="00664C55" w:rsidRDefault="00664C55" w:rsidP="00664C55">
      <w:pPr>
        <w:autoSpaceDE w:val="0"/>
        <w:autoSpaceDN w:val="0"/>
        <w:adjustRightInd w:val="0"/>
        <w:spacing w:line="240" w:lineRule="exact"/>
        <w:jc w:val="both"/>
        <w:rPr>
          <w:rFonts w:ascii="Courier New" w:hAnsi="Courier New" w:cs="Courier New"/>
          <w:bCs/>
        </w:rPr>
      </w:pPr>
    </w:p>
    <w:p w:rsidR="00664C55" w:rsidRDefault="00664C55" w:rsidP="00664C55">
      <w:pPr>
        <w:autoSpaceDE w:val="0"/>
        <w:autoSpaceDN w:val="0"/>
        <w:adjustRightInd w:val="0"/>
        <w:spacing w:line="240" w:lineRule="exact"/>
        <w:jc w:val="both"/>
        <w:rPr>
          <w:rFonts w:ascii="Courier New" w:hAnsi="Courier New" w:cs="Courier New"/>
          <w:bCs/>
        </w:rPr>
      </w:pPr>
      <w:r>
        <w:rPr>
          <w:rFonts w:ascii="Courier New" w:hAnsi="Courier New" w:cs="Courier New"/>
          <w:bCs/>
        </w:rPr>
        <w:t xml:space="preserve">   .Caución: se exigirá como prestación de caución previa en garantía del cumplimiento de las obligaciones del </w:t>
      </w:r>
      <w:proofErr w:type="spellStart"/>
      <w:r>
        <w:rPr>
          <w:rFonts w:ascii="Courier New" w:hAnsi="Courier New" w:cs="Courier New"/>
          <w:bCs/>
        </w:rPr>
        <w:t>adminsitrador</w:t>
      </w:r>
      <w:proofErr w:type="spellEnd"/>
      <w:r>
        <w:rPr>
          <w:rFonts w:ascii="Courier New" w:hAnsi="Courier New" w:cs="Courier New"/>
          <w:bCs/>
        </w:rPr>
        <w:t xml:space="preserve"> la cantidad de 50 euros a abonar en la Cuenta de este Juzgado </w:t>
      </w:r>
      <w:r w:rsidRPr="00664C55">
        <w:rPr>
          <w:rFonts w:ascii="Courier New" w:hAnsi="Courier New" w:cs="Courier New"/>
          <w:b/>
          <w:bCs/>
        </w:rPr>
        <w:t xml:space="preserve">número </w:t>
      </w:r>
      <w:r w:rsidRPr="00664C55">
        <w:rPr>
          <w:rFonts w:ascii="Courier New" w:hAnsi="Courier New" w:cs="Courier New"/>
          <w:b/>
          <w:bCs/>
        </w:rPr>
        <w:t>XXXXXXXXXXXX</w:t>
      </w:r>
      <w:r>
        <w:rPr>
          <w:rFonts w:ascii="Courier New" w:hAnsi="Courier New" w:cs="Courier New"/>
          <w:bCs/>
        </w:rPr>
        <w:t>.</w:t>
      </w:r>
    </w:p>
    <w:p w:rsidR="00664C55" w:rsidRDefault="00664C55" w:rsidP="00664C55">
      <w:pPr>
        <w:autoSpaceDE w:val="0"/>
        <w:autoSpaceDN w:val="0"/>
        <w:adjustRightInd w:val="0"/>
        <w:spacing w:line="240" w:lineRule="exact"/>
        <w:jc w:val="both"/>
        <w:rPr>
          <w:rFonts w:ascii="Courier New" w:hAnsi="Courier New" w:cs="Courier New"/>
          <w:bCs/>
        </w:rPr>
      </w:pPr>
    </w:p>
    <w:p w:rsidR="00664C55" w:rsidRDefault="00664C55" w:rsidP="00664C55">
      <w:pPr>
        <w:autoSpaceDE w:val="0"/>
        <w:autoSpaceDN w:val="0"/>
        <w:adjustRightInd w:val="0"/>
        <w:spacing w:line="240" w:lineRule="exact"/>
        <w:jc w:val="both"/>
        <w:rPr>
          <w:rFonts w:ascii="Courier New" w:hAnsi="Courier New" w:cs="Courier New"/>
          <w:bCs/>
        </w:rPr>
      </w:pPr>
    </w:p>
    <w:p w:rsidR="00664C55" w:rsidRDefault="00664C55" w:rsidP="00664C55">
      <w:pPr>
        <w:autoSpaceDE w:val="0"/>
        <w:autoSpaceDN w:val="0"/>
        <w:adjustRightInd w:val="0"/>
        <w:spacing w:line="240" w:lineRule="exact"/>
        <w:jc w:val="both"/>
        <w:rPr>
          <w:rFonts w:ascii="Courier New" w:hAnsi="Courier New" w:cs="Courier New"/>
          <w:bCs/>
        </w:rPr>
      </w:pP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center"/>
        <w:rPr>
          <w:rFonts w:ascii="Courier New" w:hAnsi="Courier New" w:cs="Courier New"/>
        </w:rPr>
      </w:pPr>
      <w:r>
        <w:rPr>
          <w:rFonts w:ascii="Courier New" w:hAnsi="Courier New" w:cs="Courier New"/>
          <w:b/>
          <w:bCs/>
          <w:u w:val="single"/>
        </w:rPr>
        <w:t>PARTE DISPOSITIVA</w:t>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r>
        <w:rPr>
          <w:rFonts w:ascii="Courier New" w:hAnsi="Courier New" w:cs="Courier New"/>
        </w:rPr>
        <w:t>Decreto:</w:t>
      </w:r>
    </w:p>
    <w:p w:rsidR="00664C55" w:rsidRDefault="00664C55" w:rsidP="00664C55">
      <w:pPr>
        <w:autoSpaceDE w:val="0"/>
        <w:autoSpaceDN w:val="0"/>
        <w:adjustRightInd w:val="0"/>
        <w:spacing w:line="240" w:lineRule="exact"/>
        <w:jc w:val="both"/>
        <w:rPr>
          <w:rFonts w:ascii="Courier New" w:hAnsi="Courier New" w:cs="Courier New"/>
        </w:rPr>
      </w:pPr>
    </w:p>
    <w:p w:rsidR="00664C55" w:rsidRPr="00664C55" w:rsidRDefault="00664C55" w:rsidP="00664C55">
      <w:pPr>
        <w:autoSpaceDE w:val="0"/>
        <w:autoSpaceDN w:val="0"/>
        <w:adjustRightInd w:val="0"/>
        <w:spacing w:line="240" w:lineRule="exact"/>
        <w:jc w:val="both"/>
        <w:rPr>
          <w:rFonts w:ascii="Courier New" w:hAnsi="Courier New" w:cs="Courier New"/>
        </w:rPr>
      </w:pPr>
      <w:r w:rsidRPr="00664C55">
        <w:rPr>
          <w:rFonts w:ascii="Courier New" w:hAnsi="Courier New" w:cs="Courier New"/>
        </w:rPr>
        <w:t xml:space="preserve">1.- </w:t>
      </w:r>
      <w:r w:rsidRPr="00664C55">
        <w:rPr>
          <w:rFonts w:ascii="Courier New" w:hAnsi="Courier New" w:cs="Courier New"/>
          <w:bCs/>
        </w:rPr>
        <w:t xml:space="preserve">La administración judicial sobre la mercantil </w:t>
      </w:r>
      <w:r w:rsidRPr="00664C55">
        <w:rPr>
          <w:rFonts w:ascii="Courier New" w:hAnsi="Courier New" w:cs="Courier New"/>
          <w:bCs/>
        </w:rPr>
        <w:t xml:space="preserve">XXXXXXXXXXXXXXXXXXXXX </w:t>
      </w:r>
      <w:r w:rsidRPr="00664C55">
        <w:rPr>
          <w:rFonts w:ascii="Courier New" w:hAnsi="Courier New" w:cs="Courier New"/>
        </w:rPr>
        <w:t>en los términos establecidos en el fundamento de derecho TERCERO de esta resolución.</w:t>
      </w:r>
    </w:p>
    <w:p w:rsidR="00664C55" w:rsidRPr="00664C55" w:rsidRDefault="00664C55" w:rsidP="00664C55">
      <w:pPr>
        <w:autoSpaceDE w:val="0"/>
        <w:autoSpaceDN w:val="0"/>
        <w:adjustRightInd w:val="0"/>
        <w:spacing w:line="240" w:lineRule="exact"/>
        <w:jc w:val="both"/>
        <w:rPr>
          <w:rFonts w:ascii="Courier New" w:hAnsi="Courier New" w:cs="Courier New"/>
        </w:rPr>
      </w:pPr>
    </w:p>
    <w:p w:rsidR="00664C55" w:rsidRPr="00664C55" w:rsidRDefault="00664C55" w:rsidP="00664C55">
      <w:pPr>
        <w:autoSpaceDE w:val="0"/>
        <w:autoSpaceDN w:val="0"/>
        <w:adjustRightInd w:val="0"/>
        <w:spacing w:line="240" w:lineRule="exact"/>
        <w:jc w:val="both"/>
        <w:rPr>
          <w:rFonts w:ascii="Courier New" w:hAnsi="Courier New" w:cs="Courier New"/>
        </w:rPr>
      </w:pPr>
      <w:r w:rsidRPr="00664C55">
        <w:rPr>
          <w:rFonts w:ascii="Courier New" w:hAnsi="Courier New" w:cs="Courier New"/>
        </w:rPr>
        <w:t xml:space="preserve">2.- Proceder el nombramiento de Administrador Judicial con los derechos, obligaciones, facultades y responsabilidades que corresponden a los administradores sustituidos, aunque necesitará autorización para enajenar o gravar participaciones en la empresa o de ésta en otras, bienes inmuebles o cualesquiera otros que por su naturaleza o importancia hubiere expresamente señalado el Secretario Judicial, estableciendo una retribución al mismo de 2.000 €. </w:t>
      </w:r>
    </w:p>
    <w:p w:rsidR="00664C55" w:rsidRPr="00664C55" w:rsidRDefault="00664C55" w:rsidP="00664C55">
      <w:pPr>
        <w:autoSpaceDE w:val="0"/>
        <w:autoSpaceDN w:val="0"/>
        <w:adjustRightInd w:val="0"/>
        <w:spacing w:line="240" w:lineRule="exact"/>
        <w:jc w:val="both"/>
        <w:rPr>
          <w:rFonts w:ascii="Courier New" w:hAnsi="Courier New" w:cs="Courier New"/>
        </w:rPr>
      </w:pPr>
    </w:p>
    <w:p w:rsidR="00664C55" w:rsidRPr="00664C55" w:rsidRDefault="00664C55" w:rsidP="00664C55">
      <w:pPr>
        <w:autoSpaceDE w:val="0"/>
        <w:autoSpaceDN w:val="0"/>
        <w:adjustRightInd w:val="0"/>
        <w:spacing w:line="240" w:lineRule="exact"/>
        <w:jc w:val="both"/>
        <w:rPr>
          <w:rFonts w:ascii="Courier New" w:hAnsi="Courier New" w:cs="Courier New"/>
        </w:rPr>
      </w:pPr>
      <w:r w:rsidRPr="00664C55">
        <w:rPr>
          <w:rFonts w:ascii="Courier New" w:hAnsi="Courier New" w:cs="Courier New"/>
        </w:rPr>
        <w:t>3.- Poner inmediatamente en posesión de su cargo al administrador designado.</w:t>
      </w:r>
    </w:p>
    <w:p w:rsidR="00664C55" w:rsidRPr="00664C55" w:rsidRDefault="00664C55" w:rsidP="00664C55">
      <w:pPr>
        <w:autoSpaceDE w:val="0"/>
        <w:autoSpaceDN w:val="0"/>
        <w:adjustRightInd w:val="0"/>
        <w:spacing w:line="240" w:lineRule="exact"/>
        <w:jc w:val="both"/>
        <w:rPr>
          <w:rFonts w:ascii="Courier New" w:hAnsi="Courier New" w:cs="Courier New"/>
        </w:rPr>
      </w:pPr>
    </w:p>
    <w:p w:rsidR="00664C55" w:rsidRPr="00664C55" w:rsidRDefault="00664C55" w:rsidP="00664C55">
      <w:pPr>
        <w:autoSpaceDE w:val="0"/>
        <w:autoSpaceDN w:val="0"/>
        <w:adjustRightInd w:val="0"/>
        <w:spacing w:line="240" w:lineRule="exact"/>
        <w:jc w:val="both"/>
        <w:rPr>
          <w:rFonts w:ascii="Courier New" w:hAnsi="Courier New" w:cs="Courier New"/>
        </w:rPr>
      </w:pPr>
      <w:r w:rsidRPr="00664C55">
        <w:rPr>
          <w:rFonts w:ascii="Courier New" w:hAnsi="Courier New" w:cs="Courier New"/>
        </w:rPr>
        <w:t>4.- Requerir al ejecutado para que cese en la administración que viene llevando.</w:t>
      </w:r>
    </w:p>
    <w:p w:rsidR="00664C55" w:rsidRPr="00664C55" w:rsidRDefault="00664C55" w:rsidP="00664C55">
      <w:pPr>
        <w:autoSpaceDE w:val="0"/>
        <w:autoSpaceDN w:val="0"/>
        <w:adjustRightInd w:val="0"/>
        <w:spacing w:line="240" w:lineRule="exact"/>
        <w:jc w:val="both"/>
        <w:rPr>
          <w:rFonts w:ascii="Courier New" w:hAnsi="Courier New" w:cs="Courier New"/>
        </w:rPr>
      </w:pPr>
    </w:p>
    <w:p w:rsidR="00664C55" w:rsidRPr="00664C55" w:rsidRDefault="00664C55" w:rsidP="00664C55">
      <w:pPr>
        <w:autoSpaceDE w:val="0"/>
        <w:autoSpaceDN w:val="0"/>
        <w:adjustRightInd w:val="0"/>
        <w:spacing w:line="240" w:lineRule="exact"/>
        <w:jc w:val="both"/>
        <w:rPr>
          <w:rFonts w:ascii="Courier New" w:hAnsi="Courier New" w:cs="Courier New"/>
        </w:rPr>
      </w:pPr>
      <w:r w:rsidRPr="00664C55">
        <w:rPr>
          <w:rFonts w:ascii="Courier New" w:hAnsi="Courier New" w:cs="Courier New"/>
        </w:rPr>
        <w:lastRenderedPageBreak/>
        <w:t>5.- Firme que sea la presente resolución, aceptado el cargo por el administrador designado, se procederá a su anotación conforme a las previsiones del artículo 631.3 de la L.E.C.</w:t>
      </w:r>
    </w:p>
    <w:p w:rsidR="00664C55" w:rsidRPr="00664C55" w:rsidRDefault="00664C55" w:rsidP="00664C55">
      <w:pPr>
        <w:autoSpaceDE w:val="0"/>
        <w:autoSpaceDN w:val="0"/>
        <w:adjustRightInd w:val="0"/>
        <w:spacing w:line="240" w:lineRule="exact"/>
        <w:jc w:val="both"/>
        <w:rPr>
          <w:rFonts w:ascii="Courier New" w:hAnsi="Courier New" w:cs="Courier New"/>
        </w:rPr>
      </w:pPr>
      <w:bookmarkStart w:id="0" w:name="_GoBack"/>
      <w:bookmarkEnd w:id="0"/>
    </w:p>
    <w:p w:rsidR="00664C55" w:rsidRDefault="00664C55" w:rsidP="00664C55">
      <w:pPr>
        <w:autoSpaceDE w:val="0"/>
        <w:autoSpaceDN w:val="0"/>
        <w:adjustRightInd w:val="0"/>
        <w:spacing w:line="240" w:lineRule="exact"/>
        <w:jc w:val="both"/>
        <w:rPr>
          <w:rFonts w:ascii="Courier New" w:hAnsi="Courier New" w:cs="Courier New"/>
        </w:rPr>
      </w:pPr>
      <w:r>
        <w:rPr>
          <w:rFonts w:ascii="Courier New" w:hAnsi="Courier New" w:cs="Courier New"/>
          <w:b/>
          <w:bCs/>
        </w:rPr>
        <w:t>MODO DE IMPUGNACIÓN</w:t>
      </w:r>
      <w:r>
        <w:rPr>
          <w:rFonts w:ascii="Courier New" w:hAnsi="Courier New" w:cs="Courier New"/>
        </w:rPr>
        <w:t xml:space="preserve">: Contra la presente resolución cabe interponer </w:t>
      </w:r>
      <w:r>
        <w:rPr>
          <w:rFonts w:ascii="Courier New" w:hAnsi="Courier New" w:cs="Courier New"/>
          <w:b/>
          <w:bCs/>
        </w:rPr>
        <w:t>recurso de reposición</w:t>
      </w:r>
      <w:r>
        <w:rPr>
          <w:rFonts w:ascii="Courier New" w:hAnsi="Courier New" w:cs="Courier New"/>
        </w:rPr>
        <w:t xml:space="preserve"> ante el/la Secretario/a Judicial que lo dicta, en el plazo de </w:t>
      </w:r>
      <w:r>
        <w:rPr>
          <w:rFonts w:ascii="Courier New" w:hAnsi="Courier New" w:cs="Courier New"/>
          <w:b/>
          <w:bCs/>
        </w:rPr>
        <w:t>cinco días</w:t>
      </w:r>
      <w:r>
        <w:rPr>
          <w:rFonts w:ascii="Courier New" w:hAnsi="Courier New" w:cs="Courier New"/>
        </w:rPr>
        <w:t xml:space="preserve"> contados a partir del día siguiente al de su notificación, mediante escrito en el que deberá expresarse la infracción en que la resolución hubiera incurrido a juicio del recurrente (art. 451.1 y 452.1 L.E.C.).</w:t>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r>
        <w:rPr>
          <w:rFonts w:ascii="Courier New" w:hAnsi="Courier New" w:cs="Courier New"/>
        </w:rPr>
        <w:t xml:space="preserve">Dicho recurso </w:t>
      </w:r>
      <w:r>
        <w:rPr>
          <w:rFonts w:ascii="Courier New" w:hAnsi="Courier New" w:cs="Courier New"/>
          <w:b/>
          <w:bCs/>
        </w:rPr>
        <w:t>carecerá de efectos suspensivos</w:t>
      </w:r>
      <w:r>
        <w:rPr>
          <w:rFonts w:ascii="Courier New" w:hAnsi="Courier New" w:cs="Courier New"/>
        </w:rPr>
        <w:t xml:space="preserve"> (art. 451.3 L.E.C.).</w:t>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r>
        <w:rPr>
          <w:rFonts w:ascii="Courier New" w:hAnsi="Courier New" w:cs="Courier New"/>
        </w:rPr>
        <w:t>Así lo acuerdo y firmo. Doy fe.</w:t>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center"/>
        <w:rPr>
          <w:rFonts w:ascii="Courier New" w:hAnsi="Courier New" w:cs="Courier New"/>
        </w:rPr>
      </w:pPr>
      <w:r>
        <w:rPr>
          <w:rFonts w:ascii="Courier New" w:hAnsi="Courier New" w:cs="Courier New"/>
          <w:b/>
          <w:bCs/>
        </w:rPr>
        <w:t>LA LETRADO DE LA ADMINISTRACIÓN DE JUSTICIA</w:t>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center"/>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Pr>
        <w:autoSpaceDE w:val="0"/>
        <w:autoSpaceDN w:val="0"/>
        <w:adjustRightInd w:val="0"/>
        <w:spacing w:line="240" w:lineRule="exact"/>
        <w:jc w:val="both"/>
        <w:rPr>
          <w:rFonts w:ascii="Courier New" w:hAnsi="Courier New" w:cs="Courier New"/>
        </w:rPr>
      </w:pPr>
    </w:p>
    <w:p w:rsidR="00664C55" w:rsidRDefault="00664C55" w:rsidP="00664C55"/>
    <w:p w:rsidR="00664C55" w:rsidRDefault="00664C55" w:rsidP="00664C55"/>
    <w:p w:rsidR="00DE4D9E" w:rsidRDefault="00664C55"/>
    <w:sectPr w:rsidR="00DE4D9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C55"/>
    <w:rsid w:val="00200E9B"/>
    <w:rsid w:val="00664C55"/>
    <w:rsid w:val="009B0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C5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64C55"/>
    <w:pPr>
      <w:spacing w:after="158"/>
    </w:pPr>
  </w:style>
  <w:style w:type="paragraph" w:customStyle="1" w:styleId="a">
    <w:name w:val="a"/>
    <w:basedOn w:val="Normal"/>
    <w:uiPriority w:val="99"/>
    <w:semiHidden/>
    <w:rsid w:val="00664C55"/>
    <w:pPr>
      <w:spacing w:after="158"/>
    </w:pPr>
    <w:rPr>
      <w:b/>
      <w:bCs/>
      <w:color w:val="4C6F99"/>
    </w:rPr>
  </w:style>
  <w:style w:type="paragraph" w:styleId="Textodeglobo">
    <w:name w:val="Balloon Text"/>
    <w:basedOn w:val="Normal"/>
    <w:link w:val="TextodegloboCar"/>
    <w:uiPriority w:val="99"/>
    <w:semiHidden/>
    <w:unhideWhenUsed/>
    <w:rsid w:val="00664C55"/>
    <w:rPr>
      <w:rFonts w:ascii="Tahoma" w:hAnsi="Tahoma" w:cs="Tahoma"/>
      <w:sz w:val="16"/>
      <w:szCs w:val="16"/>
    </w:rPr>
  </w:style>
  <w:style w:type="character" w:customStyle="1" w:styleId="TextodegloboCar">
    <w:name w:val="Texto de globo Car"/>
    <w:basedOn w:val="Fuentedeprrafopredeter"/>
    <w:link w:val="Textodeglobo"/>
    <w:uiPriority w:val="99"/>
    <w:semiHidden/>
    <w:rsid w:val="00664C55"/>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C5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64C55"/>
    <w:pPr>
      <w:spacing w:after="158"/>
    </w:pPr>
  </w:style>
  <w:style w:type="paragraph" w:customStyle="1" w:styleId="a">
    <w:name w:val="a"/>
    <w:basedOn w:val="Normal"/>
    <w:uiPriority w:val="99"/>
    <w:semiHidden/>
    <w:rsid w:val="00664C55"/>
    <w:pPr>
      <w:spacing w:after="158"/>
    </w:pPr>
    <w:rPr>
      <w:b/>
      <w:bCs/>
      <w:color w:val="4C6F99"/>
    </w:rPr>
  </w:style>
  <w:style w:type="paragraph" w:styleId="Textodeglobo">
    <w:name w:val="Balloon Text"/>
    <w:basedOn w:val="Normal"/>
    <w:link w:val="TextodegloboCar"/>
    <w:uiPriority w:val="99"/>
    <w:semiHidden/>
    <w:unhideWhenUsed/>
    <w:rsid w:val="00664C55"/>
    <w:rPr>
      <w:rFonts w:ascii="Tahoma" w:hAnsi="Tahoma" w:cs="Tahoma"/>
      <w:sz w:val="16"/>
      <w:szCs w:val="16"/>
    </w:rPr>
  </w:style>
  <w:style w:type="character" w:customStyle="1" w:styleId="TextodegloboCar">
    <w:name w:val="Texto de globo Car"/>
    <w:basedOn w:val="Fuentedeprrafopredeter"/>
    <w:link w:val="Textodeglobo"/>
    <w:uiPriority w:val="99"/>
    <w:semiHidden/>
    <w:rsid w:val="00664C55"/>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0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http://noticias.juridicas.com/base_datos/Admin/l13-2009.html#I715"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1170</Words>
  <Characters>6439</Characters>
  <Application>Microsoft Office Word</Application>
  <DocSecurity>0</DocSecurity>
  <Lines>53</Lines>
  <Paragraphs>15</Paragraphs>
  <ScaleCrop>false</ScaleCrop>
  <Company>Luffi</Company>
  <LinksUpToDate>false</LinksUpToDate>
  <CharactersWithSpaces>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2</cp:revision>
  <dcterms:created xsi:type="dcterms:W3CDTF">2015-12-21T17:28:00Z</dcterms:created>
  <dcterms:modified xsi:type="dcterms:W3CDTF">2015-12-21T17:32:00Z</dcterms:modified>
</cp:coreProperties>
</file>