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54658" w14:textId="77777777" w:rsidR="00DE39F4" w:rsidRDefault="00DE39F4"/>
    <w:p w14:paraId="4DCDB36D" w14:textId="77777777" w:rsidR="00DE39F4" w:rsidRPr="003A070C" w:rsidRDefault="00DE39F4" w:rsidP="00DE39F4">
      <w:pPr>
        <w:rPr>
          <w:rFonts w:ascii="Verdana" w:hAnsi="Verdana"/>
        </w:rPr>
      </w:pPr>
    </w:p>
    <w:p w14:paraId="67693204" w14:textId="77777777" w:rsidR="00DE39F4" w:rsidRPr="003A070C" w:rsidRDefault="00DE39F4" w:rsidP="00DE39F4">
      <w:pPr>
        <w:pBdr>
          <w:top w:val="single" w:sz="4" w:space="1" w:color="943634"/>
          <w:bottom w:val="single" w:sz="4" w:space="1" w:color="943634"/>
        </w:pBdr>
        <w:jc w:val="center"/>
        <w:rPr>
          <w:rFonts w:ascii="Verdana" w:hAnsi="Verdana"/>
          <w:color w:val="800000"/>
          <w:sz w:val="56"/>
          <w:szCs w:val="56"/>
        </w:rPr>
      </w:pPr>
      <w:r w:rsidRPr="003A070C">
        <w:rPr>
          <w:rFonts w:ascii="Verdana" w:hAnsi="Verdana"/>
          <w:color w:val="800000"/>
          <w:sz w:val="56"/>
          <w:szCs w:val="56"/>
        </w:rPr>
        <w:t xml:space="preserve">El </w:t>
      </w:r>
      <w:r w:rsidRPr="003A070C">
        <w:rPr>
          <w:rFonts w:ascii="Verdana" w:hAnsi="Verdana"/>
          <w:b/>
          <w:color w:val="800000"/>
          <w:sz w:val="56"/>
          <w:szCs w:val="56"/>
        </w:rPr>
        <w:t>CGPJ</w:t>
      </w:r>
      <w:r w:rsidRPr="003A070C">
        <w:rPr>
          <w:rFonts w:ascii="Verdana" w:hAnsi="Verdana"/>
          <w:color w:val="800000"/>
          <w:sz w:val="56"/>
          <w:szCs w:val="56"/>
        </w:rPr>
        <w:t xml:space="preserve"> informa</w:t>
      </w:r>
    </w:p>
    <w:p w14:paraId="17F69344" w14:textId="77777777" w:rsidR="00DE39F4" w:rsidRDefault="00DE39F4" w:rsidP="00DE39F4">
      <w:pPr>
        <w:rPr>
          <w:rFonts w:ascii="Verdana" w:hAnsi="Verdana"/>
          <w:b/>
          <w:sz w:val="28"/>
          <w:szCs w:val="28"/>
        </w:rPr>
      </w:pPr>
    </w:p>
    <w:p w14:paraId="610F2D5D" w14:textId="4A5111D9" w:rsidR="00DE39F4" w:rsidRDefault="00D71443" w:rsidP="007E1841">
      <w:pPr>
        <w:jc w:val="center"/>
        <w:rPr>
          <w:rFonts w:ascii="Verdana" w:hAnsi="Verdana"/>
          <w:b/>
          <w:sz w:val="28"/>
          <w:szCs w:val="28"/>
        </w:rPr>
      </w:pPr>
      <w:r>
        <w:rPr>
          <w:rFonts w:ascii="Verdana" w:hAnsi="Verdana"/>
          <w:b/>
          <w:sz w:val="28"/>
          <w:szCs w:val="28"/>
        </w:rPr>
        <w:t>E</w:t>
      </w:r>
      <w:r w:rsidR="006A6E01">
        <w:rPr>
          <w:rFonts w:ascii="Verdana" w:hAnsi="Verdana"/>
          <w:b/>
          <w:sz w:val="28"/>
          <w:szCs w:val="28"/>
        </w:rPr>
        <w:t>l</w:t>
      </w:r>
      <w:r w:rsidR="0087026C">
        <w:rPr>
          <w:rFonts w:ascii="Verdana" w:hAnsi="Verdana"/>
          <w:b/>
          <w:sz w:val="28"/>
          <w:szCs w:val="28"/>
        </w:rPr>
        <w:t xml:space="preserve"> CGPJ </w:t>
      </w:r>
      <w:r w:rsidR="00B62D45">
        <w:rPr>
          <w:rFonts w:ascii="Verdana" w:hAnsi="Verdana"/>
          <w:b/>
          <w:sz w:val="28"/>
          <w:szCs w:val="28"/>
        </w:rPr>
        <w:t xml:space="preserve">acuerda </w:t>
      </w:r>
      <w:r w:rsidR="00C50C45">
        <w:rPr>
          <w:rFonts w:ascii="Verdana" w:hAnsi="Verdana"/>
          <w:b/>
          <w:sz w:val="28"/>
          <w:szCs w:val="28"/>
        </w:rPr>
        <w:t>la suspensión de los plazos procesales en toda España durante los días 28 y 29 de abril</w:t>
      </w:r>
    </w:p>
    <w:p w14:paraId="3F0D9B46" w14:textId="77777777" w:rsidR="00262E38" w:rsidRPr="000A02DA" w:rsidRDefault="00262E38" w:rsidP="00262E38">
      <w:pPr>
        <w:jc w:val="center"/>
        <w:rPr>
          <w:rFonts w:ascii="Verdana" w:hAnsi="Verdana"/>
        </w:rPr>
      </w:pPr>
    </w:p>
    <w:p w14:paraId="6CB9FB43" w14:textId="6ECC32FB" w:rsidR="007F7D1D" w:rsidRDefault="00C50C45" w:rsidP="0087026C">
      <w:pPr>
        <w:pStyle w:val="Prrafodelista"/>
        <w:numPr>
          <w:ilvl w:val="0"/>
          <w:numId w:val="1"/>
        </w:numPr>
        <w:jc w:val="both"/>
        <w:rPr>
          <w:rFonts w:ascii="Verdana" w:hAnsi="Verdana"/>
        </w:rPr>
      </w:pPr>
      <w:r>
        <w:rPr>
          <w:rFonts w:ascii="Verdana" w:hAnsi="Verdana"/>
        </w:rPr>
        <w:t>El acuerdo ha sido adoptado por la Comisión Permanente</w:t>
      </w:r>
      <w:r w:rsidR="00D55B8D">
        <w:rPr>
          <w:rFonts w:ascii="Verdana" w:hAnsi="Verdana"/>
        </w:rPr>
        <w:t xml:space="preserve"> por razones de fuerza mayor</w:t>
      </w:r>
    </w:p>
    <w:p w14:paraId="2B2A839E" w14:textId="77777777" w:rsidR="009B7C8F" w:rsidRDefault="009B7C8F" w:rsidP="00617FA7">
      <w:pPr>
        <w:ind w:left="720"/>
        <w:jc w:val="both"/>
        <w:rPr>
          <w:rFonts w:ascii="Verdana" w:hAnsi="Verdana"/>
        </w:rPr>
      </w:pPr>
    </w:p>
    <w:p w14:paraId="1CAB8ADE" w14:textId="02A2C551" w:rsidR="00DE39F4" w:rsidRDefault="00AF1BCE" w:rsidP="00DE39F4">
      <w:pPr>
        <w:rPr>
          <w:rFonts w:ascii="Verdana" w:hAnsi="Verdana"/>
          <w:sz w:val="22"/>
          <w:szCs w:val="22"/>
        </w:rPr>
      </w:pPr>
      <w:r>
        <w:rPr>
          <w:rFonts w:ascii="Verdana" w:hAnsi="Verdana"/>
          <w:sz w:val="22"/>
          <w:szCs w:val="22"/>
        </w:rPr>
        <w:t>Madrid</w:t>
      </w:r>
      <w:r w:rsidR="00DE39F4" w:rsidRPr="00F133CF">
        <w:rPr>
          <w:rFonts w:ascii="Verdana" w:hAnsi="Verdana"/>
          <w:sz w:val="22"/>
          <w:szCs w:val="22"/>
        </w:rPr>
        <w:t>,</w:t>
      </w:r>
      <w:r w:rsidR="005D783F">
        <w:rPr>
          <w:rFonts w:ascii="Verdana" w:hAnsi="Verdana"/>
          <w:sz w:val="22"/>
          <w:szCs w:val="22"/>
        </w:rPr>
        <w:t xml:space="preserve"> </w:t>
      </w:r>
      <w:r w:rsidR="00C50C45">
        <w:rPr>
          <w:rFonts w:ascii="Verdana" w:hAnsi="Verdana"/>
          <w:sz w:val="22"/>
          <w:szCs w:val="22"/>
        </w:rPr>
        <w:t>29 de abril</w:t>
      </w:r>
      <w:r w:rsidR="00C744B4">
        <w:rPr>
          <w:rFonts w:ascii="Verdana" w:hAnsi="Verdana"/>
          <w:sz w:val="22"/>
          <w:szCs w:val="22"/>
        </w:rPr>
        <w:t xml:space="preserve"> </w:t>
      </w:r>
      <w:r w:rsidR="00DE39F4" w:rsidRPr="00F133CF">
        <w:rPr>
          <w:rFonts w:ascii="Verdana" w:hAnsi="Verdana"/>
          <w:sz w:val="22"/>
          <w:szCs w:val="22"/>
        </w:rPr>
        <w:t xml:space="preserve">de </w:t>
      </w:r>
      <w:r w:rsidR="00DE39F4">
        <w:rPr>
          <w:rFonts w:ascii="Verdana" w:hAnsi="Verdana"/>
          <w:sz w:val="22"/>
          <w:szCs w:val="22"/>
        </w:rPr>
        <w:t>20</w:t>
      </w:r>
      <w:r w:rsidR="00B527C0">
        <w:rPr>
          <w:rFonts w:ascii="Verdana" w:hAnsi="Verdana"/>
          <w:sz w:val="22"/>
          <w:szCs w:val="22"/>
        </w:rPr>
        <w:t>2</w:t>
      </w:r>
      <w:r w:rsidR="00C744B4">
        <w:rPr>
          <w:rFonts w:ascii="Verdana" w:hAnsi="Verdana"/>
          <w:sz w:val="22"/>
          <w:szCs w:val="22"/>
        </w:rPr>
        <w:t>5</w:t>
      </w:r>
      <w:r w:rsidR="00DE39F4" w:rsidRPr="00F133CF">
        <w:rPr>
          <w:rFonts w:ascii="Verdana" w:hAnsi="Verdana"/>
          <w:sz w:val="22"/>
          <w:szCs w:val="22"/>
        </w:rPr>
        <w:t>.-</w:t>
      </w:r>
    </w:p>
    <w:p w14:paraId="01390970" w14:textId="77777777" w:rsidR="002A3DED" w:rsidRDefault="002A3DED" w:rsidP="00616784">
      <w:pPr>
        <w:jc w:val="both"/>
        <w:rPr>
          <w:rFonts w:ascii="Verdana" w:hAnsi="Verdana"/>
          <w:sz w:val="22"/>
          <w:szCs w:val="22"/>
        </w:rPr>
      </w:pPr>
    </w:p>
    <w:p w14:paraId="0A743D81" w14:textId="0DB06839" w:rsidR="00C50C45" w:rsidRPr="00C50C45" w:rsidRDefault="00C50C45" w:rsidP="00C50C45">
      <w:pPr>
        <w:jc w:val="both"/>
        <w:rPr>
          <w:rFonts w:ascii="Verdana" w:hAnsi="Verdana"/>
          <w:sz w:val="22"/>
          <w:szCs w:val="22"/>
        </w:rPr>
      </w:pPr>
      <w:r>
        <w:rPr>
          <w:rFonts w:ascii="Verdana" w:hAnsi="Verdana"/>
          <w:sz w:val="22"/>
          <w:szCs w:val="22"/>
        </w:rPr>
        <w:t>La Comisión Permanente d</w:t>
      </w:r>
      <w:r w:rsidR="002B22FE">
        <w:rPr>
          <w:rFonts w:ascii="Verdana" w:hAnsi="Verdana"/>
          <w:sz w:val="22"/>
          <w:szCs w:val="22"/>
        </w:rPr>
        <w:t>el Consejo General del Poder Judicial</w:t>
      </w:r>
      <w:r>
        <w:rPr>
          <w:rFonts w:ascii="Verdana" w:hAnsi="Verdana"/>
          <w:sz w:val="22"/>
          <w:szCs w:val="22"/>
        </w:rPr>
        <w:t xml:space="preserve">, por razones de fuerza mayor, a la vista del </w:t>
      </w:r>
      <w:r w:rsidRPr="00C50C45">
        <w:rPr>
          <w:rFonts w:ascii="Verdana" w:hAnsi="Verdana"/>
          <w:sz w:val="22"/>
          <w:szCs w:val="22"/>
        </w:rPr>
        <w:t xml:space="preserve">del apagón eléctrico sufrido </w:t>
      </w:r>
      <w:r>
        <w:rPr>
          <w:rFonts w:ascii="Verdana" w:hAnsi="Verdana"/>
          <w:sz w:val="22"/>
          <w:szCs w:val="22"/>
        </w:rPr>
        <w:t xml:space="preserve">ayer </w:t>
      </w:r>
      <w:r w:rsidRPr="00C50C45">
        <w:rPr>
          <w:rFonts w:ascii="Verdana" w:hAnsi="Verdana"/>
          <w:sz w:val="22"/>
          <w:szCs w:val="22"/>
        </w:rPr>
        <w:t xml:space="preserve">en España y como continuación al acuerdo tomado en la noche de ayer, </w:t>
      </w:r>
      <w:r>
        <w:rPr>
          <w:rFonts w:ascii="Verdana" w:hAnsi="Verdana"/>
          <w:sz w:val="22"/>
          <w:szCs w:val="22"/>
        </w:rPr>
        <w:t>ha acordado lo siguiente:</w:t>
      </w:r>
    </w:p>
    <w:p w14:paraId="40DD80E8" w14:textId="77777777" w:rsidR="00C50C45" w:rsidRPr="00C50C45" w:rsidRDefault="00C50C45" w:rsidP="00C50C45">
      <w:pPr>
        <w:jc w:val="both"/>
        <w:rPr>
          <w:rFonts w:ascii="Verdana" w:hAnsi="Verdana"/>
          <w:sz w:val="22"/>
          <w:szCs w:val="22"/>
        </w:rPr>
      </w:pPr>
    </w:p>
    <w:p w14:paraId="0CA718F4" w14:textId="77777777" w:rsidR="00C50C45" w:rsidRPr="00C50C45" w:rsidRDefault="00C50C45" w:rsidP="00C50C45">
      <w:pPr>
        <w:jc w:val="both"/>
        <w:rPr>
          <w:rFonts w:ascii="Verdana" w:hAnsi="Verdana"/>
          <w:i/>
          <w:iCs/>
          <w:sz w:val="22"/>
          <w:szCs w:val="22"/>
        </w:rPr>
      </w:pPr>
      <w:r w:rsidRPr="00C50C45">
        <w:rPr>
          <w:rFonts w:ascii="Verdana" w:hAnsi="Verdana"/>
          <w:i/>
          <w:iCs/>
          <w:sz w:val="22"/>
          <w:szCs w:val="22"/>
        </w:rPr>
        <w:t xml:space="preserve">Primero.- Suspender durante los días 28 y 29 de abril de 2025 los plazos previstos en las leyes procesales en los órganos judiciales de toda España. </w:t>
      </w:r>
    </w:p>
    <w:p w14:paraId="017505DC" w14:textId="77777777" w:rsidR="00C50C45" w:rsidRPr="00C50C45" w:rsidRDefault="00C50C45" w:rsidP="00C50C45">
      <w:pPr>
        <w:jc w:val="both"/>
        <w:rPr>
          <w:rFonts w:ascii="Verdana" w:hAnsi="Verdana"/>
          <w:i/>
          <w:iCs/>
          <w:sz w:val="22"/>
          <w:szCs w:val="22"/>
        </w:rPr>
      </w:pPr>
    </w:p>
    <w:p w14:paraId="016E8BC3" w14:textId="77777777" w:rsidR="00C50C45" w:rsidRPr="00C50C45" w:rsidRDefault="00C50C45" w:rsidP="00C50C45">
      <w:pPr>
        <w:jc w:val="both"/>
        <w:rPr>
          <w:rFonts w:ascii="Verdana" w:hAnsi="Verdana"/>
          <w:i/>
          <w:iCs/>
          <w:sz w:val="22"/>
          <w:szCs w:val="22"/>
        </w:rPr>
      </w:pPr>
      <w:r w:rsidRPr="00C50C45">
        <w:rPr>
          <w:rFonts w:ascii="Verdana" w:hAnsi="Verdana"/>
          <w:i/>
          <w:iCs/>
          <w:sz w:val="22"/>
          <w:szCs w:val="22"/>
        </w:rPr>
        <w:t xml:space="preserve">Esta suspensión no impedirá la válida realización de actos procesales urgentes e inaplazables o para la tutela de derechos fundamentales, o aquellos que puedan celebrarse con plenitud de garantías. </w:t>
      </w:r>
    </w:p>
    <w:p w14:paraId="08F46C38" w14:textId="77777777" w:rsidR="00C50C45" w:rsidRPr="00C50C45" w:rsidRDefault="00C50C45" w:rsidP="00C50C45">
      <w:pPr>
        <w:jc w:val="both"/>
        <w:rPr>
          <w:rFonts w:ascii="Verdana" w:hAnsi="Verdana"/>
          <w:i/>
          <w:iCs/>
          <w:sz w:val="22"/>
          <w:szCs w:val="22"/>
        </w:rPr>
      </w:pPr>
    </w:p>
    <w:p w14:paraId="23E85E0C" w14:textId="77777777" w:rsidR="00C50C45" w:rsidRPr="00C50C45" w:rsidRDefault="00C50C45" w:rsidP="00C50C45">
      <w:pPr>
        <w:jc w:val="both"/>
        <w:rPr>
          <w:rFonts w:ascii="Verdana" w:hAnsi="Verdana"/>
          <w:i/>
          <w:iCs/>
          <w:sz w:val="22"/>
          <w:szCs w:val="22"/>
        </w:rPr>
      </w:pPr>
      <w:r w:rsidRPr="00C50C45">
        <w:rPr>
          <w:rFonts w:ascii="Verdana" w:hAnsi="Verdana"/>
          <w:i/>
          <w:iCs/>
          <w:sz w:val="22"/>
          <w:szCs w:val="22"/>
        </w:rPr>
        <w:t xml:space="preserve">Segundo.- Cada órgano jurisdiccional valorará, en función de las circunstancias concretas, la conveniencia de suspender vistas y actos procesales señalados para el día de hoy. La inasistencia de abogados, partes o personas obligadas a comparecer se presumirá justificada. </w:t>
      </w:r>
    </w:p>
    <w:p w14:paraId="246CB851" w14:textId="77777777" w:rsidR="00C50C45" w:rsidRPr="00C50C45" w:rsidRDefault="00C50C45" w:rsidP="00C50C45">
      <w:pPr>
        <w:jc w:val="both"/>
        <w:rPr>
          <w:rFonts w:ascii="Verdana" w:hAnsi="Verdana"/>
          <w:i/>
          <w:iCs/>
          <w:sz w:val="22"/>
          <w:szCs w:val="22"/>
        </w:rPr>
      </w:pPr>
    </w:p>
    <w:p w14:paraId="79E7C082" w14:textId="77777777" w:rsidR="00C50C45" w:rsidRPr="00C50C45" w:rsidRDefault="00C50C45" w:rsidP="00C50C45">
      <w:pPr>
        <w:jc w:val="both"/>
        <w:rPr>
          <w:rFonts w:ascii="Verdana" w:hAnsi="Verdana"/>
          <w:i/>
          <w:iCs/>
          <w:sz w:val="22"/>
          <w:szCs w:val="22"/>
        </w:rPr>
      </w:pPr>
      <w:r w:rsidRPr="00C50C45">
        <w:rPr>
          <w:rFonts w:ascii="Verdana" w:hAnsi="Verdana"/>
          <w:i/>
          <w:iCs/>
          <w:sz w:val="22"/>
          <w:szCs w:val="22"/>
        </w:rPr>
        <w:t xml:space="preserve">Tercero.- Sin perjuicio del seguimiento que se realizará a lo largo del día de hoy, mañana la Comisión Permanente se reunirá nuevamente para valorar la conveniencia de prorrogar estas medidas o acordar otras en función de las circunstancias. </w:t>
      </w:r>
    </w:p>
    <w:p w14:paraId="4AD12733" w14:textId="77777777" w:rsidR="00C50C45" w:rsidRPr="00C50C45" w:rsidRDefault="00C50C45" w:rsidP="00C50C45">
      <w:pPr>
        <w:jc w:val="both"/>
        <w:rPr>
          <w:rFonts w:ascii="Verdana" w:hAnsi="Verdana"/>
          <w:i/>
          <w:iCs/>
          <w:sz w:val="22"/>
          <w:szCs w:val="22"/>
        </w:rPr>
      </w:pPr>
    </w:p>
    <w:p w14:paraId="77829F1D" w14:textId="54D99FA0" w:rsidR="00C50C45" w:rsidRPr="00C50C45" w:rsidRDefault="00C50C45" w:rsidP="00C50C45">
      <w:pPr>
        <w:jc w:val="both"/>
        <w:rPr>
          <w:rFonts w:ascii="Verdana" w:hAnsi="Verdana"/>
          <w:i/>
          <w:iCs/>
          <w:sz w:val="22"/>
          <w:szCs w:val="22"/>
        </w:rPr>
      </w:pPr>
      <w:r w:rsidRPr="00C50C45">
        <w:rPr>
          <w:rFonts w:ascii="Verdana" w:hAnsi="Verdana"/>
          <w:i/>
          <w:iCs/>
          <w:sz w:val="22"/>
          <w:szCs w:val="22"/>
        </w:rPr>
        <w:t>Cuarto.- El presente acuerdo se adopta por la Comisión Permanente por razones de urgencia, del cual se dará oportuna cuenta al Pleno del Consejo General del Poder Judicial para su posterior ratificación en la primera sesión que éste celebre, ello a tenor de lo dispuesto en el artículo 57 del Reglamento 1/1986, de Organización y Funcionamiento del Consejo General del Poder Judicial.</w:t>
      </w:r>
    </w:p>
    <w:p w14:paraId="33DB3F2B" w14:textId="77777777" w:rsidR="00590B5F" w:rsidRDefault="00590B5F" w:rsidP="00616784">
      <w:pPr>
        <w:jc w:val="both"/>
        <w:rPr>
          <w:rFonts w:ascii="Verdana" w:hAnsi="Verdana"/>
          <w:sz w:val="22"/>
          <w:szCs w:val="22"/>
        </w:rPr>
      </w:pPr>
    </w:p>
    <w:sectPr w:rsidR="00590B5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E7FF8" w14:textId="77777777" w:rsidR="003D1CD6" w:rsidRDefault="003D1CD6" w:rsidP="00DE39F4">
      <w:r>
        <w:separator/>
      </w:r>
    </w:p>
  </w:endnote>
  <w:endnote w:type="continuationSeparator" w:id="0">
    <w:p w14:paraId="4DCDC037" w14:textId="77777777" w:rsidR="003D1CD6" w:rsidRDefault="003D1CD6" w:rsidP="00DE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FCA8" w14:textId="77777777" w:rsidR="002C06A8" w:rsidRDefault="002C06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D0FF" w14:textId="3A329D3D" w:rsidR="00DE39F4" w:rsidRDefault="00DE39F4" w:rsidP="00DE39F4">
    <w:pPr>
      <w:pStyle w:val="Piedepgina"/>
      <w:ind w:firstLine="708"/>
      <w:rPr>
        <w:rFonts w:ascii="Verdana" w:hAnsi="Verdana"/>
        <w:sz w:val="20"/>
        <w:szCs w:val="20"/>
      </w:rPr>
    </w:pPr>
    <w:r>
      <w:rPr>
        <w:rFonts w:ascii="Verdana" w:hAnsi="Verdana"/>
        <w:noProof/>
        <w:sz w:val="20"/>
        <w:szCs w:val="20"/>
      </w:rPr>
      <w:drawing>
        <wp:anchor distT="0" distB="0" distL="114300" distR="114300" simplePos="0" relativeHeight="251662336" behindDoc="0" locked="0" layoutInCell="1" allowOverlap="1" wp14:anchorId="16D43F39" wp14:editId="678A3E07">
          <wp:simplePos x="0" y="0"/>
          <wp:positionH relativeFrom="column">
            <wp:posOffset>281940</wp:posOffset>
          </wp:positionH>
          <wp:positionV relativeFrom="paragraph">
            <wp:posOffset>149860</wp:posOffset>
          </wp:positionV>
          <wp:extent cx="161925" cy="161925"/>
          <wp:effectExtent l="0" t="0" r="9525" b="9525"/>
          <wp:wrapThrough wrapText="bothSides">
            <wp:wrapPolygon edited="0">
              <wp:start x="0" y="0"/>
              <wp:lineTo x="0" y="20329"/>
              <wp:lineTo x="20329" y="20329"/>
              <wp:lineTo x="20329" y="0"/>
              <wp:lineTo x="0" y="0"/>
            </wp:wrapPolygon>
          </wp:wrapThrough>
          <wp:docPr id="468232064"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32064" name="Imagen 3"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925" cy="161925"/>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noProof/>
        <w:sz w:val="20"/>
        <w:szCs w:val="20"/>
      </w:rPr>
      <w:drawing>
        <wp:anchor distT="0" distB="0" distL="114300" distR="114300" simplePos="0" relativeHeight="251660288" behindDoc="1" locked="0" layoutInCell="1" allowOverlap="1" wp14:anchorId="3D7A9375" wp14:editId="2277C9DF">
          <wp:simplePos x="0" y="0"/>
          <wp:positionH relativeFrom="column">
            <wp:posOffset>17145</wp:posOffset>
          </wp:positionH>
          <wp:positionV relativeFrom="paragraph">
            <wp:posOffset>143184</wp:posOffset>
          </wp:positionV>
          <wp:extent cx="269240" cy="175260"/>
          <wp:effectExtent l="0" t="0" r="0" b="0"/>
          <wp:wrapNone/>
          <wp:docPr id="1"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240" cy="175260"/>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noProof/>
        <w:sz w:val="20"/>
        <w:szCs w:val="20"/>
      </w:rPr>
      <w:drawing>
        <wp:anchor distT="0" distB="0" distL="114300" distR="114300" simplePos="0" relativeHeight="251661312" behindDoc="1" locked="0" layoutInCell="1" allowOverlap="1" wp14:anchorId="688825BC" wp14:editId="4A1C8034">
          <wp:simplePos x="0" y="0"/>
          <wp:positionH relativeFrom="column">
            <wp:posOffset>-129540</wp:posOffset>
          </wp:positionH>
          <wp:positionV relativeFrom="paragraph">
            <wp:posOffset>145724</wp:posOffset>
          </wp:positionV>
          <wp:extent cx="169121" cy="160491"/>
          <wp:effectExtent l="0" t="0" r="2540" b="0"/>
          <wp:wrapNone/>
          <wp:docPr id="608179619"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79619" name="Imagen 1" descr="Icon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69121" cy="160491"/>
                  </a:xfrm>
                  <a:prstGeom prst="rect">
                    <a:avLst/>
                  </a:prstGeom>
                </pic:spPr>
              </pic:pic>
            </a:graphicData>
          </a:graphic>
          <wp14:sizeRelH relativeFrom="margin">
            <wp14:pctWidth>0</wp14:pctWidth>
          </wp14:sizeRelH>
          <wp14:sizeRelV relativeFrom="margin">
            <wp14:pctHeight>0</wp14:pctHeight>
          </wp14:sizeRelV>
        </wp:anchor>
      </w:drawing>
    </w:r>
    <w:r w:rsidRPr="0064174D">
      <w:rPr>
        <w:rFonts w:ascii="Verdana" w:hAnsi="Verdana"/>
        <w:noProof/>
        <w:color w:val="C00000"/>
        <w:sz w:val="20"/>
        <w:szCs w:val="20"/>
      </w:rPr>
      <mc:AlternateContent>
        <mc:Choice Requires="wps">
          <w:drawing>
            <wp:anchor distT="0" distB="0" distL="114300" distR="114300" simplePos="0" relativeHeight="251659264" behindDoc="0" locked="0" layoutInCell="1" allowOverlap="1" wp14:anchorId="426F1BBD" wp14:editId="3B87FB20">
              <wp:simplePos x="0" y="0"/>
              <wp:positionH relativeFrom="column">
                <wp:posOffset>-135255</wp:posOffset>
              </wp:positionH>
              <wp:positionV relativeFrom="paragraph">
                <wp:posOffset>45720</wp:posOffset>
              </wp:positionV>
              <wp:extent cx="5539105" cy="10160"/>
              <wp:effectExtent l="0" t="0" r="23495" b="27940"/>
              <wp:wrapNone/>
              <wp:docPr id="3" name="3 Conector recto"/>
              <wp:cNvGraphicFramePr/>
              <a:graphic xmlns:a="http://schemas.openxmlformats.org/drawingml/2006/main">
                <a:graphicData uri="http://schemas.microsoft.com/office/word/2010/wordprocessingShape">
                  <wps:wsp>
                    <wps:cNvCnPr/>
                    <wps:spPr>
                      <a:xfrm>
                        <a:off x="0" y="0"/>
                        <a:ext cx="5539105" cy="10160"/>
                      </a:xfrm>
                      <a:prstGeom prst="line">
                        <a:avLst/>
                      </a:prstGeom>
                      <a:ln w="6350">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119F12" id="3 Conector recto"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5pt,3.6pt" to="425.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" strokecolor="#c00000" strokeweight=".5pt">
              <v:stroke joinstyle="miter"/>
            </v:line>
          </w:pict>
        </mc:Fallback>
      </mc:AlternateContent>
    </w:r>
  </w:p>
  <w:p w14:paraId="6ECC4461" w14:textId="6CA9ED8B" w:rsidR="00DE39F4" w:rsidRDefault="00DE39F4" w:rsidP="00DE39F4">
    <w:pPr>
      <w:pStyle w:val="Piedepgina"/>
    </w:pPr>
    <w:r w:rsidRPr="00761056">
      <w:rPr>
        <w:rFonts w:ascii="Verdana" w:hAnsi="Verdana"/>
        <w:sz w:val="20"/>
        <w:szCs w:val="20"/>
      </w:rPr>
      <w:t>@PoderJudicialE</w:t>
    </w:r>
    <w:r>
      <w:rPr>
        <w:rFonts w:ascii="Verdana" w:hAnsi="Verdana"/>
        <w:sz w:val="20"/>
        <w:szCs w:val="20"/>
      </w:rPr>
      <w:t>s</w:t>
    </w:r>
  </w:p>
  <w:p w14:paraId="37F69C9C" w14:textId="77777777" w:rsidR="00DE39F4" w:rsidRDefault="00DE39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1477" w14:textId="77777777" w:rsidR="002C06A8" w:rsidRDefault="002C06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C1207" w14:textId="77777777" w:rsidR="003D1CD6" w:rsidRDefault="003D1CD6" w:rsidP="00DE39F4">
      <w:r>
        <w:separator/>
      </w:r>
    </w:p>
  </w:footnote>
  <w:footnote w:type="continuationSeparator" w:id="0">
    <w:p w14:paraId="6FB5C581" w14:textId="77777777" w:rsidR="003D1CD6" w:rsidRDefault="003D1CD6" w:rsidP="00DE3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1B9D" w14:textId="77777777" w:rsidR="002C06A8" w:rsidRDefault="002C06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17A1" w14:textId="43F23F1D" w:rsidR="00DE39F4" w:rsidRDefault="00DE39F4">
    <w:pPr>
      <w:pStyle w:val="Encabezado"/>
    </w:pPr>
    <w:r>
      <w:rPr>
        <w:noProof/>
      </w:rPr>
      <w:drawing>
        <wp:inline distT="0" distB="0" distL="0" distR="0" wp14:anchorId="5486BD91" wp14:editId="5023418F">
          <wp:extent cx="691610" cy="1035313"/>
          <wp:effectExtent l="0" t="0" r="0" b="0"/>
          <wp:docPr id="2" name="0 Imagen"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 Imagen"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226" cy="1039229"/>
                  </a:xfrm>
                  <a:prstGeom prst="rect">
                    <a:avLst/>
                  </a:prstGeom>
                </pic:spPr>
              </pic:pic>
            </a:graphicData>
          </a:graphic>
        </wp:inline>
      </w:drawing>
    </w:r>
  </w:p>
  <w:p w14:paraId="27CB909C" w14:textId="77777777" w:rsidR="00DE39F4" w:rsidRDefault="00DE39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1C44" w14:textId="77777777" w:rsidR="002C06A8" w:rsidRDefault="002C06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47AE6"/>
    <w:multiLevelType w:val="hybridMultilevel"/>
    <w:tmpl w:val="3BAA4E24"/>
    <w:lvl w:ilvl="0" w:tplc="CE10B480">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8B1829"/>
    <w:multiLevelType w:val="hybridMultilevel"/>
    <w:tmpl w:val="31E4888E"/>
    <w:lvl w:ilvl="0" w:tplc="4934D426">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E27F3F"/>
    <w:multiLevelType w:val="hybridMultilevel"/>
    <w:tmpl w:val="6566806A"/>
    <w:lvl w:ilvl="0" w:tplc="2E249A8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2876A8"/>
    <w:multiLevelType w:val="hybridMultilevel"/>
    <w:tmpl w:val="F60E337A"/>
    <w:lvl w:ilvl="0" w:tplc="B848301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BC7786"/>
    <w:multiLevelType w:val="hybridMultilevel"/>
    <w:tmpl w:val="02DCE94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0D05F8A"/>
    <w:multiLevelType w:val="hybridMultilevel"/>
    <w:tmpl w:val="B518E3A6"/>
    <w:lvl w:ilvl="0" w:tplc="F4E819CA">
      <w:start w:val="2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D1618BA"/>
    <w:multiLevelType w:val="hybridMultilevel"/>
    <w:tmpl w:val="98C421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6652219">
    <w:abstractNumId w:val="4"/>
  </w:num>
  <w:num w:numId="2" w16cid:durableId="559169888">
    <w:abstractNumId w:val="6"/>
  </w:num>
  <w:num w:numId="3" w16cid:durableId="1402749918">
    <w:abstractNumId w:val="0"/>
  </w:num>
  <w:num w:numId="4" w16cid:durableId="1080442927">
    <w:abstractNumId w:val="2"/>
  </w:num>
  <w:num w:numId="5" w16cid:durableId="760682116">
    <w:abstractNumId w:val="5"/>
  </w:num>
  <w:num w:numId="6" w16cid:durableId="1247878733">
    <w:abstractNumId w:val="1"/>
  </w:num>
  <w:num w:numId="7" w16cid:durableId="2003772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9F4"/>
    <w:rsid w:val="000021B2"/>
    <w:rsid w:val="0000269B"/>
    <w:rsid w:val="00003559"/>
    <w:rsid w:val="0000396A"/>
    <w:rsid w:val="000048C7"/>
    <w:rsid w:val="00005399"/>
    <w:rsid w:val="0001644C"/>
    <w:rsid w:val="000205C4"/>
    <w:rsid w:val="0002078F"/>
    <w:rsid w:val="00022908"/>
    <w:rsid w:val="00022FBD"/>
    <w:rsid w:val="00024CC6"/>
    <w:rsid w:val="00025A06"/>
    <w:rsid w:val="00025D06"/>
    <w:rsid w:val="000262DA"/>
    <w:rsid w:val="00026F31"/>
    <w:rsid w:val="00030C1D"/>
    <w:rsid w:val="00031B50"/>
    <w:rsid w:val="00031BA0"/>
    <w:rsid w:val="00033410"/>
    <w:rsid w:val="0003445F"/>
    <w:rsid w:val="00034D10"/>
    <w:rsid w:val="00035320"/>
    <w:rsid w:val="0003755D"/>
    <w:rsid w:val="00037A1C"/>
    <w:rsid w:val="00040743"/>
    <w:rsid w:val="00040E09"/>
    <w:rsid w:val="00043AFF"/>
    <w:rsid w:val="00043EAF"/>
    <w:rsid w:val="00046B72"/>
    <w:rsid w:val="00050ED7"/>
    <w:rsid w:val="000521EF"/>
    <w:rsid w:val="000542A1"/>
    <w:rsid w:val="0005779D"/>
    <w:rsid w:val="00060953"/>
    <w:rsid w:val="0006114B"/>
    <w:rsid w:val="00062B73"/>
    <w:rsid w:val="00063AD1"/>
    <w:rsid w:val="00064EB7"/>
    <w:rsid w:val="00066454"/>
    <w:rsid w:val="00066F89"/>
    <w:rsid w:val="00067DDE"/>
    <w:rsid w:val="00071463"/>
    <w:rsid w:val="000718D7"/>
    <w:rsid w:val="00071BEA"/>
    <w:rsid w:val="000777AF"/>
    <w:rsid w:val="00077EA7"/>
    <w:rsid w:val="00077F3A"/>
    <w:rsid w:val="00081AF5"/>
    <w:rsid w:val="000854F6"/>
    <w:rsid w:val="00086357"/>
    <w:rsid w:val="00087AEB"/>
    <w:rsid w:val="00090BD3"/>
    <w:rsid w:val="00090BEF"/>
    <w:rsid w:val="00090F4F"/>
    <w:rsid w:val="00090FC8"/>
    <w:rsid w:val="000920CE"/>
    <w:rsid w:val="00092600"/>
    <w:rsid w:val="00092749"/>
    <w:rsid w:val="00092D0A"/>
    <w:rsid w:val="000A02DA"/>
    <w:rsid w:val="000A1D08"/>
    <w:rsid w:val="000A2BB7"/>
    <w:rsid w:val="000A4C3D"/>
    <w:rsid w:val="000B22E1"/>
    <w:rsid w:val="000B3807"/>
    <w:rsid w:val="000B3C22"/>
    <w:rsid w:val="000B409F"/>
    <w:rsid w:val="000B5246"/>
    <w:rsid w:val="000B5840"/>
    <w:rsid w:val="000B74A4"/>
    <w:rsid w:val="000C0101"/>
    <w:rsid w:val="000C4BBE"/>
    <w:rsid w:val="000C56DB"/>
    <w:rsid w:val="000C6354"/>
    <w:rsid w:val="000C6DB5"/>
    <w:rsid w:val="000C6FD8"/>
    <w:rsid w:val="000C707D"/>
    <w:rsid w:val="000D0673"/>
    <w:rsid w:val="000D1248"/>
    <w:rsid w:val="000D167C"/>
    <w:rsid w:val="000D42CD"/>
    <w:rsid w:val="000D473A"/>
    <w:rsid w:val="000D52B9"/>
    <w:rsid w:val="000D608E"/>
    <w:rsid w:val="000E0892"/>
    <w:rsid w:val="000E15AB"/>
    <w:rsid w:val="000E48F0"/>
    <w:rsid w:val="000E4A4B"/>
    <w:rsid w:val="000E5908"/>
    <w:rsid w:val="000E5C12"/>
    <w:rsid w:val="000F1170"/>
    <w:rsid w:val="000F1DFA"/>
    <w:rsid w:val="000F496D"/>
    <w:rsid w:val="000F6798"/>
    <w:rsid w:val="000F7668"/>
    <w:rsid w:val="00101E5F"/>
    <w:rsid w:val="001028A8"/>
    <w:rsid w:val="00102ADD"/>
    <w:rsid w:val="001040D0"/>
    <w:rsid w:val="00105C95"/>
    <w:rsid w:val="00106848"/>
    <w:rsid w:val="00107506"/>
    <w:rsid w:val="00111A3C"/>
    <w:rsid w:val="001123A8"/>
    <w:rsid w:val="00115891"/>
    <w:rsid w:val="00116B79"/>
    <w:rsid w:val="00117A68"/>
    <w:rsid w:val="00120532"/>
    <w:rsid w:val="00122972"/>
    <w:rsid w:val="00124EC5"/>
    <w:rsid w:val="001255B1"/>
    <w:rsid w:val="00125EAB"/>
    <w:rsid w:val="00126F52"/>
    <w:rsid w:val="001271B9"/>
    <w:rsid w:val="00132171"/>
    <w:rsid w:val="00133CEB"/>
    <w:rsid w:val="00134468"/>
    <w:rsid w:val="0013654B"/>
    <w:rsid w:val="001400DC"/>
    <w:rsid w:val="00140DC0"/>
    <w:rsid w:val="00140F39"/>
    <w:rsid w:val="0014100F"/>
    <w:rsid w:val="00142B17"/>
    <w:rsid w:val="0014670C"/>
    <w:rsid w:val="00146942"/>
    <w:rsid w:val="00146DDB"/>
    <w:rsid w:val="0015058A"/>
    <w:rsid w:val="00150E1C"/>
    <w:rsid w:val="0015124E"/>
    <w:rsid w:val="00152266"/>
    <w:rsid w:val="00153873"/>
    <w:rsid w:val="001546C5"/>
    <w:rsid w:val="001554BB"/>
    <w:rsid w:val="00160895"/>
    <w:rsid w:val="00160AEF"/>
    <w:rsid w:val="00161660"/>
    <w:rsid w:val="0016678D"/>
    <w:rsid w:val="001676F9"/>
    <w:rsid w:val="00167CA0"/>
    <w:rsid w:val="00167D76"/>
    <w:rsid w:val="001752A2"/>
    <w:rsid w:val="001800FB"/>
    <w:rsid w:val="00180C23"/>
    <w:rsid w:val="00183D13"/>
    <w:rsid w:val="00184603"/>
    <w:rsid w:val="00185137"/>
    <w:rsid w:val="00192D6D"/>
    <w:rsid w:val="00196C37"/>
    <w:rsid w:val="00196F75"/>
    <w:rsid w:val="00197DC5"/>
    <w:rsid w:val="001A096E"/>
    <w:rsid w:val="001A1029"/>
    <w:rsid w:val="001A2C78"/>
    <w:rsid w:val="001A3866"/>
    <w:rsid w:val="001A4CBA"/>
    <w:rsid w:val="001A7EDC"/>
    <w:rsid w:val="001B15C9"/>
    <w:rsid w:val="001B25AF"/>
    <w:rsid w:val="001B2BC1"/>
    <w:rsid w:val="001B34EA"/>
    <w:rsid w:val="001B4F41"/>
    <w:rsid w:val="001B5B41"/>
    <w:rsid w:val="001B5D69"/>
    <w:rsid w:val="001C0018"/>
    <w:rsid w:val="001C142F"/>
    <w:rsid w:val="001C4A1E"/>
    <w:rsid w:val="001C4A78"/>
    <w:rsid w:val="001C525E"/>
    <w:rsid w:val="001D0326"/>
    <w:rsid w:val="001D1720"/>
    <w:rsid w:val="001D2AF5"/>
    <w:rsid w:val="001D4C07"/>
    <w:rsid w:val="001D5A03"/>
    <w:rsid w:val="001D6210"/>
    <w:rsid w:val="001D6DFD"/>
    <w:rsid w:val="001E00D5"/>
    <w:rsid w:val="001E0DBE"/>
    <w:rsid w:val="001E14B4"/>
    <w:rsid w:val="001E1F9B"/>
    <w:rsid w:val="001E7B84"/>
    <w:rsid w:val="001F1023"/>
    <w:rsid w:val="001F185C"/>
    <w:rsid w:val="001F30E4"/>
    <w:rsid w:val="001F3EE0"/>
    <w:rsid w:val="001F5BD9"/>
    <w:rsid w:val="001F715B"/>
    <w:rsid w:val="001F7D00"/>
    <w:rsid w:val="00200F2A"/>
    <w:rsid w:val="00201301"/>
    <w:rsid w:val="002053C6"/>
    <w:rsid w:val="002057EC"/>
    <w:rsid w:val="002059CB"/>
    <w:rsid w:val="0020715C"/>
    <w:rsid w:val="00213577"/>
    <w:rsid w:val="00213DA8"/>
    <w:rsid w:val="0021464F"/>
    <w:rsid w:val="002202F4"/>
    <w:rsid w:val="00222300"/>
    <w:rsid w:val="00224EDE"/>
    <w:rsid w:val="00225CF1"/>
    <w:rsid w:val="002260F1"/>
    <w:rsid w:val="00226441"/>
    <w:rsid w:val="00230D4C"/>
    <w:rsid w:val="002349DB"/>
    <w:rsid w:val="00234B8D"/>
    <w:rsid w:val="00235435"/>
    <w:rsid w:val="0023685C"/>
    <w:rsid w:val="002409A4"/>
    <w:rsid w:val="00241055"/>
    <w:rsid w:val="00242987"/>
    <w:rsid w:val="0024303E"/>
    <w:rsid w:val="00243E04"/>
    <w:rsid w:val="00243E58"/>
    <w:rsid w:val="002467E2"/>
    <w:rsid w:val="002469FF"/>
    <w:rsid w:val="00247AB1"/>
    <w:rsid w:val="00251BF9"/>
    <w:rsid w:val="002526BD"/>
    <w:rsid w:val="00253F18"/>
    <w:rsid w:val="0025556E"/>
    <w:rsid w:val="0025771F"/>
    <w:rsid w:val="002613C3"/>
    <w:rsid w:val="0026253B"/>
    <w:rsid w:val="00262E38"/>
    <w:rsid w:val="00263585"/>
    <w:rsid w:val="002643C6"/>
    <w:rsid w:val="00267093"/>
    <w:rsid w:val="002670AA"/>
    <w:rsid w:val="002709F7"/>
    <w:rsid w:val="00271B46"/>
    <w:rsid w:val="00272A15"/>
    <w:rsid w:val="00272F59"/>
    <w:rsid w:val="002730D8"/>
    <w:rsid w:val="00273B2A"/>
    <w:rsid w:val="0027458C"/>
    <w:rsid w:val="002760B4"/>
    <w:rsid w:val="00281D50"/>
    <w:rsid w:val="0028218C"/>
    <w:rsid w:val="0028415D"/>
    <w:rsid w:val="002875BE"/>
    <w:rsid w:val="00287B5D"/>
    <w:rsid w:val="002926DA"/>
    <w:rsid w:val="002943B3"/>
    <w:rsid w:val="00295B3F"/>
    <w:rsid w:val="0029728B"/>
    <w:rsid w:val="002A3A81"/>
    <w:rsid w:val="002A3DED"/>
    <w:rsid w:val="002A5EE6"/>
    <w:rsid w:val="002A61E8"/>
    <w:rsid w:val="002B01F6"/>
    <w:rsid w:val="002B1793"/>
    <w:rsid w:val="002B22FE"/>
    <w:rsid w:val="002B2A7F"/>
    <w:rsid w:val="002B2D8B"/>
    <w:rsid w:val="002B5A3C"/>
    <w:rsid w:val="002B655F"/>
    <w:rsid w:val="002B6C45"/>
    <w:rsid w:val="002C00E7"/>
    <w:rsid w:val="002C06A8"/>
    <w:rsid w:val="002C0E56"/>
    <w:rsid w:val="002C28DA"/>
    <w:rsid w:val="002C708F"/>
    <w:rsid w:val="002D3D1F"/>
    <w:rsid w:val="002D44C7"/>
    <w:rsid w:val="002D7659"/>
    <w:rsid w:val="002E1ACE"/>
    <w:rsid w:val="002E4830"/>
    <w:rsid w:val="002E4A1C"/>
    <w:rsid w:val="002E6F86"/>
    <w:rsid w:val="002F1C8F"/>
    <w:rsid w:val="002F61ED"/>
    <w:rsid w:val="002F6BFF"/>
    <w:rsid w:val="002F6C32"/>
    <w:rsid w:val="00301A09"/>
    <w:rsid w:val="00303FEE"/>
    <w:rsid w:val="003044FF"/>
    <w:rsid w:val="003053C1"/>
    <w:rsid w:val="003056B7"/>
    <w:rsid w:val="003078D5"/>
    <w:rsid w:val="00310E16"/>
    <w:rsid w:val="00310F2C"/>
    <w:rsid w:val="00311416"/>
    <w:rsid w:val="003127B1"/>
    <w:rsid w:val="00312F59"/>
    <w:rsid w:val="00313470"/>
    <w:rsid w:val="00313C46"/>
    <w:rsid w:val="0031499E"/>
    <w:rsid w:val="00314B65"/>
    <w:rsid w:val="003175DC"/>
    <w:rsid w:val="00322101"/>
    <w:rsid w:val="00322648"/>
    <w:rsid w:val="00325344"/>
    <w:rsid w:val="00327E44"/>
    <w:rsid w:val="0033215A"/>
    <w:rsid w:val="00340141"/>
    <w:rsid w:val="0034062E"/>
    <w:rsid w:val="00340856"/>
    <w:rsid w:val="0034299F"/>
    <w:rsid w:val="00343137"/>
    <w:rsid w:val="00343958"/>
    <w:rsid w:val="0034491E"/>
    <w:rsid w:val="00344E23"/>
    <w:rsid w:val="00345664"/>
    <w:rsid w:val="00347508"/>
    <w:rsid w:val="00350B12"/>
    <w:rsid w:val="00351E5A"/>
    <w:rsid w:val="00352C5D"/>
    <w:rsid w:val="00352C9E"/>
    <w:rsid w:val="003552E6"/>
    <w:rsid w:val="00357FC9"/>
    <w:rsid w:val="0036058F"/>
    <w:rsid w:val="003605F3"/>
    <w:rsid w:val="00360822"/>
    <w:rsid w:val="0036168A"/>
    <w:rsid w:val="00361713"/>
    <w:rsid w:val="00364236"/>
    <w:rsid w:val="00364586"/>
    <w:rsid w:val="00364A2E"/>
    <w:rsid w:val="00374C44"/>
    <w:rsid w:val="003760C6"/>
    <w:rsid w:val="003764CC"/>
    <w:rsid w:val="0038439A"/>
    <w:rsid w:val="00384D5E"/>
    <w:rsid w:val="00385D23"/>
    <w:rsid w:val="00385F1A"/>
    <w:rsid w:val="003865E1"/>
    <w:rsid w:val="0038714C"/>
    <w:rsid w:val="00390912"/>
    <w:rsid w:val="003911D3"/>
    <w:rsid w:val="0039174B"/>
    <w:rsid w:val="0039255E"/>
    <w:rsid w:val="003957C5"/>
    <w:rsid w:val="00395A9E"/>
    <w:rsid w:val="00396677"/>
    <w:rsid w:val="00396931"/>
    <w:rsid w:val="00397FDC"/>
    <w:rsid w:val="003A015C"/>
    <w:rsid w:val="003A1ABB"/>
    <w:rsid w:val="003A34D0"/>
    <w:rsid w:val="003A4B1B"/>
    <w:rsid w:val="003A6051"/>
    <w:rsid w:val="003B3580"/>
    <w:rsid w:val="003B45CD"/>
    <w:rsid w:val="003B4D3F"/>
    <w:rsid w:val="003B55D8"/>
    <w:rsid w:val="003B57AA"/>
    <w:rsid w:val="003B5BFE"/>
    <w:rsid w:val="003B63CA"/>
    <w:rsid w:val="003B6E5A"/>
    <w:rsid w:val="003C0285"/>
    <w:rsid w:val="003C199E"/>
    <w:rsid w:val="003C1E06"/>
    <w:rsid w:val="003C3253"/>
    <w:rsid w:val="003C40C8"/>
    <w:rsid w:val="003C68BB"/>
    <w:rsid w:val="003D0904"/>
    <w:rsid w:val="003D1CD6"/>
    <w:rsid w:val="003D3059"/>
    <w:rsid w:val="003D3E2C"/>
    <w:rsid w:val="003D6BAF"/>
    <w:rsid w:val="003E0E72"/>
    <w:rsid w:val="003E15AA"/>
    <w:rsid w:val="003E4613"/>
    <w:rsid w:val="003E5164"/>
    <w:rsid w:val="003E548A"/>
    <w:rsid w:val="003E612A"/>
    <w:rsid w:val="003E6389"/>
    <w:rsid w:val="003E7B09"/>
    <w:rsid w:val="003F0C20"/>
    <w:rsid w:val="003F1D9A"/>
    <w:rsid w:val="003F2024"/>
    <w:rsid w:val="003F2787"/>
    <w:rsid w:val="003F335C"/>
    <w:rsid w:val="003F4243"/>
    <w:rsid w:val="003F4497"/>
    <w:rsid w:val="003F47B7"/>
    <w:rsid w:val="003F5617"/>
    <w:rsid w:val="003F6537"/>
    <w:rsid w:val="00400142"/>
    <w:rsid w:val="00401EF5"/>
    <w:rsid w:val="00402175"/>
    <w:rsid w:val="00403E9A"/>
    <w:rsid w:val="00404A79"/>
    <w:rsid w:val="00406213"/>
    <w:rsid w:val="0040766E"/>
    <w:rsid w:val="00407725"/>
    <w:rsid w:val="004107CA"/>
    <w:rsid w:val="0041150C"/>
    <w:rsid w:val="0041175F"/>
    <w:rsid w:val="004119EA"/>
    <w:rsid w:val="00412214"/>
    <w:rsid w:val="004132DB"/>
    <w:rsid w:val="00415175"/>
    <w:rsid w:val="00417F97"/>
    <w:rsid w:val="004209BD"/>
    <w:rsid w:val="00421184"/>
    <w:rsid w:val="00422528"/>
    <w:rsid w:val="004258AD"/>
    <w:rsid w:val="00426AF3"/>
    <w:rsid w:val="00427B7A"/>
    <w:rsid w:val="00430C52"/>
    <w:rsid w:val="00431FBE"/>
    <w:rsid w:val="00432747"/>
    <w:rsid w:val="00434473"/>
    <w:rsid w:val="004344DA"/>
    <w:rsid w:val="0043463C"/>
    <w:rsid w:val="004373F0"/>
    <w:rsid w:val="004430A8"/>
    <w:rsid w:val="004433C1"/>
    <w:rsid w:val="00444841"/>
    <w:rsid w:val="004448E0"/>
    <w:rsid w:val="0044555B"/>
    <w:rsid w:val="00450CD5"/>
    <w:rsid w:val="004521BD"/>
    <w:rsid w:val="004559D9"/>
    <w:rsid w:val="00455A5E"/>
    <w:rsid w:val="0045695E"/>
    <w:rsid w:val="00461387"/>
    <w:rsid w:val="004613F4"/>
    <w:rsid w:val="00461B7F"/>
    <w:rsid w:val="00464F7B"/>
    <w:rsid w:val="004653A5"/>
    <w:rsid w:val="004678F0"/>
    <w:rsid w:val="004708F6"/>
    <w:rsid w:val="00475780"/>
    <w:rsid w:val="00476705"/>
    <w:rsid w:val="00476C66"/>
    <w:rsid w:val="0047766D"/>
    <w:rsid w:val="0048021F"/>
    <w:rsid w:val="00483077"/>
    <w:rsid w:val="00483AC0"/>
    <w:rsid w:val="00485822"/>
    <w:rsid w:val="004900B9"/>
    <w:rsid w:val="0049173C"/>
    <w:rsid w:val="004948D5"/>
    <w:rsid w:val="004951E3"/>
    <w:rsid w:val="004969F0"/>
    <w:rsid w:val="00497201"/>
    <w:rsid w:val="004979F9"/>
    <w:rsid w:val="004A04DF"/>
    <w:rsid w:val="004A14D0"/>
    <w:rsid w:val="004A221B"/>
    <w:rsid w:val="004A5064"/>
    <w:rsid w:val="004A6ECB"/>
    <w:rsid w:val="004A7ED0"/>
    <w:rsid w:val="004B244D"/>
    <w:rsid w:val="004B3585"/>
    <w:rsid w:val="004B3FC3"/>
    <w:rsid w:val="004B4523"/>
    <w:rsid w:val="004B4C89"/>
    <w:rsid w:val="004B5DBD"/>
    <w:rsid w:val="004B5EA4"/>
    <w:rsid w:val="004B78BF"/>
    <w:rsid w:val="004C05F2"/>
    <w:rsid w:val="004C09BA"/>
    <w:rsid w:val="004C329E"/>
    <w:rsid w:val="004C46B9"/>
    <w:rsid w:val="004C6CFE"/>
    <w:rsid w:val="004C7A09"/>
    <w:rsid w:val="004C7A42"/>
    <w:rsid w:val="004D03D9"/>
    <w:rsid w:val="004D04C5"/>
    <w:rsid w:val="004D5409"/>
    <w:rsid w:val="004E1DE2"/>
    <w:rsid w:val="004E3657"/>
    <w:rsid w:val="004E54DB"/>
    <w:rsid w:val="004E598B"/>
    <w:rsid w:val="004F035E"/>
    <w:rsid w:val="004F061E"/>
    <w:rsid w:val="004F20DF"/>
    <w:rsid w:val="004F2B29"/>
    <w:rsid w:val="004F390E"/>
    <w:rsid w:val="004F4D08"/>
    <w:rsid w:val="00500996"/>
    <w:rsid w:val="00501174"/>
    <w:rsid w:val="005012D8"/>
    <w:rsid w:val="0050222A"/>
    <w:rsid w:val="00502D90"/>
    <w:rsid w:val="005037FB"/>
    <w:rsid w:val="0050407E"/>
    <w:rsid w:val="005041D6"/>
    <w:rsid w:val="00504310"/>
    <w:rsid w:val="00505AAF"/>
    <w:rsid w:val="00505B08"/>
    <w:rsid w:val="00505C06"/>
    <w:rsid w:val="00505E01"/>
    <w:rsid w:val="005073E9"/>
    <w:rsid w:val="00510C57"/>
    <w:rsid w:val="00510FFF"/>
    <w:rsid w:val="00512EB0"/>
    <w:rsid w:val="005147AA"/>
    <w:rsid w:val="005155A3"/>
    <w:rsid w:val="00516C73"/>
    <w:rsid w:val="0052221A"/>
    <w:rsid w:val="005229F0"/>
    <w:rsid w:val="005250AF"/>
    <w:rsid w:val="00527C62"/>
    <w:rsid w:val="0053092B"/>
    <w:rsid w:val="0053246B"/>
    <w:rsid w:val="00534837"/>
    <w:rsid w:val="005355E1"/>
    <w:rsid w:val="005364C6"/>
    <w:rsid w:val="00536C01"/>
    <w:rsid w:val="0053727D"/>
    <w:rsid w:val="005379BD"/>
    <w:rsid w:val="005407CD"/>
    <w:rsid w:val="00543790"/>
    <w:rsid w:val="00544BA2"/>
    <w:rsid w:val="0055134C"/>
    <w:rsid w:val="00551582"/>
    <w:rsid w:val="00552DCB"/>
    <w:rsid w:val="005535C6"/>
    <w:rsid w:val="00554CCD"/>
    <w:rsid w:val="00556020"/>
    <w:rsid w:val="005637F9"/>
    <w:rsid w:val="0056382D"/>
    <w:rsid w:val="00563D4C"/>
    <w:rsid w:val="005646AD"/>
    <w:rsid w:val="00564F8B"/>
    <w:rsid w:val="005669FA"/>
    <w:rsid w:val="00567F97"/>
    <w:rsid w:val="00570A2C"/>
    <w:rsid w:val="00571464"/>
    <w:rsid w:val="00573060"/>
    <w:rsid w:val="005731F0"/>
    <w:rsid w:val="005749F2"/>
    <w:rsid w:val="00575F25"/>
    <w:rsid w:val="00576AB5"/>
    <w:rsid w:val="00576CFD"/>
    <w:rsid w:val="00581394"/>
    <w:rsid w:val="0058300B"/>
    <w:rsid w:val="00583572"/>
    <w:rsid w:val="00583CDD"/>
    <w:rsid w:val="005858A2"/>
    <w:rsid w:val="00586086"/>
    <w:rsid w:val="00586F11"/>
    <w:rsid w:val="00590845"/>
    <w:rsid w:val="00590B5F"/>
    <w:rsid w:val="00591152"/>
    <w:rsid w:val="00593B5B"/>
    <w:rsid w:val="00596B9A"/>
    <w:rsid w:val="0059702E"/>
    <w:rsid w:val="005A1CA6"/>
    <w:rsid w:val="005A21C7"/>
    <w:rsid w:val="005A2703"/>
    <w:rsid w:val="005B149A"/>
    <w:rsid w:val="005B2267"/>
    <w:rsid w:val="005B49D0"/>
    <w:rsid w:val="005B53F7"/>
    <w:rsid w:val="005B6B63"/>
    <w:rsid w:val="005C1228"/>
    <w:rsid w:val="005C3C6D"/>
    <w:rsid w:val="005C5164"/>
    <w:rsid w:val="005C5758"/>
    <w:rsid w:val="005C699B"/>
    <w:rsid w:val="005D01AF"/>
    <w:rsid w:val="005D0759"/>
    <w:rsid w:val="005D3CF2"/>
    <w:rsid w:val="005D783F"/>
    <w:rsid w:val="005E4226"/>
    <w:rsid w:val="005E5FE8"/>
    <w:rsid w:val="005E623E"/>
    <w:rsid w:val="005E642F"/>
    <w:rsid w:val="005E66FD"/>
    <w:rsid w:val="005E7378"/>
    <w:rsid w:val="005F1773"/>
    <w:rsid w:val="005F1C85"/>
    <w:rsid w:val="005F1D15"/>
    <w:rsid w:val="005F73EF"/>
    <w:rsid w:val="005F77D6"/>
    <w:rsid w:val="005F7DFC"/>
    <w:rsid w:val="0060182E"/>
    <w:rsid w:val="00601DB5"/>
    <w:rsid w:val="0060250F"/>
    <w:rsid w:val="00603CA1"/>
    <w:rsid w:val="006058C6"/>
    <w:rsid w:val="00606F85"/>
    <w:rsid w:val="00607937"/>
    <w:rsid w:val="0061203C"/>
    <w:rsid w:val="00614871"/>
    <w:rsid w:val="006148EE"/>
    <w:rsid w:val="006162D9"/>
    <w:rsid w:val="00616784"/>
    <w:rsid w:val="00617FA7"/>
    <w:rsid w:val="006207D2"/>
    <w:rsid w:val="00620A4B"/>
    <w:rsid w:val="00621208"/>
    <w:rsid w:val="00621EF2"/>
    <w:rsid w:val="00623058"/>
    <w:rsid w:val="00623427"/>
    <w:rsid w:val="00623E34"/>
    <w:rsid w:val="006251D5"/>
    <w:rsid w:val="00625C5C"/>
    <w:rsid w:val="0062774B"/>
    <w:rsid w:val="00627B24"/>
    <w:rsid w:val="00636D40"/>
    <w:rsid w:val="00637287"/>
    <w:rsid w:val="00637CDF"/>
    <w:rsid w:val="006413C8"/>
    <w:rsid w:val="00642353"/>
    <w:rsid w:val="00643F65"/>
    <w:rsid w:val="00644786"/>
    <w:rsid w:val="00646597"/>
    <w:rsid w:val="00646B8A"/>
    <w:rsid w:val="00647D4B"/>
    <w:rsid w:val="00651A73"/>
    <w:rsid w:val="00656333"/>
    <w:rsid w:val="00656D74"/>
    <w:rsid w:val="006627EA"/>
    <w:rsid w:val="00662DE0"/>
    <w:rsid w:val="0066351A"/>
    <w:rsid w:val="00664644"/>
    <w:rsid w:val="0067127C"/>
    <w:rsid w:val="0067141E"/>
    <w:rsid w:val="00671D74"/>
    <w:rsid w:val="00672142"/>
    <w:rsid w:val="00673CF0"/>
    <w:rsid w:val="0067581B"/>
    <w:rsid w:val="006758A7"/>
    <w:rsid w:val="00675DCB"/>
    <w:rsid w:val="00675FD0"/>
    <w:rsid w:val="00676815"/>
    <w:rsid w:val="006777DD"/>
    <w:rsid w:val="006803D0"/>
    <w:rsid w:val="00685A5B"/>
    <w:rsid w:val="006864CA"/>
    <w:rsid w:val="00691AAE"/>
    <w:rsid w:val="0069237F"/>
    <w:rsid w:val="00693476"/>
    <w:rsid w:val="00693E84"/>
    <w:rsid w:val="00694C10"/>
    <w:rsid w:val="0069661F"/>
    <w:rsid w:val="006978F6"/>
    <w:rsid w:val="006A0D49"/>
    <w:rsid w:val="006A5611"/>
    <w:rsid w:val="006A6E01"/>
    <w:rsid w:val="006B2150"/>
    <w:rsid w:val="006B24FB"/>
    <w:rsid w:val="006B4544"/>
    <w:rsid w:val="006B4BC7"/>
    <w:rsid w:val="006B4D8A"/>
    <w:rsid w:val="006B5583"/>
    <w:rsid w:val="006B75C4"/>
    <w:rsid w:val="006C110D"/>
    <w:rsid w:val="006C1FF8"/>
    <w:rsid w:val="006C2D25"/>
    <w:rsid w:val="006C37CC"/>
    <w:rsid w:val="006C7B93"/>
    <w:rsid w:val="006D0644"/>
    <w:rsid w:val="006D20F6"/>
    <w:rsid w:val="006D28D9"/>
    <w:rsid w:val="006D3793"/>
    <w:rsid w:val="006D4723"/>
    <w:rsid w:val="006D5205"/>
    <w:rsid w:val="006E0DA4"/>
    <w:rsid w:val="006E1500"/>
    <w:rsid w:val="006E2B96"/>
    <w:rsid w:val="006E326B"/>
    <w:rsid w:val="006E41D8"/>
    <w:rsid w:val="006E506E"/>
    <w:rsid w:val="006E586E"/>
    <w:rsid w:val="006F09D3"/>
    <w:rsid w:val="006F0F22"/>
    <w:rsid w:val="006F2574"/>
    <w:rsid w:val="006F3636"/>
    <w:rsid w:val="006F36FC"/>
    <w:rsid w:val="006F3F8A"/>
    <w:rsid w:val="006F42F8"/>
    <w:rsid w:val="006F5FAF"/>
    <w:rsid w:val="006F623B"/>
    <w:rsid w:val="006F6FFD"/>
    <w:rsid w:val="006F7730"/>
    <w:rsid w:val="00700008"/>
    <w:rsid w:val="00700A2A"/>
    <w:rsid w:val="0070118D"/>
    <w:rsid w:val="00701A43"/>
    <w:rsid w:val="00701E56"/>
    <w:rsid w:val="00704482"/>
    <w:rsid w:val="0070600E"/>
    <w:rsid w:val="00706F73"/>
    <w:rsid w:val="00711031"/>
    <w:rsid w:val="0071230E"/>
    <w:rsid w:val="0071345B"/>
    <w:rsid w:val="00714B51"/>
    <w:rsid w:val="00716CC2"/>
    <w:rsid w:val="007170BD"/>
    <w:rsid w:val="00717E7F"/>
    <w:rsid w:val="007215CE"/>
    <w:rsid w:val="00721A40"/>
    <w:rsid w:val="00721DF3"/>
    <w:rsid w:val="0072203F"/>
    <w:rsid w:val="007232B1"/>
    <w:rsid w:val="0072372B"/>
    <w:rsid w:val="00724080"/>
    <w:rsid w:val="007243CD"/>
    <w:rsid w:val="00726A8D"/>
    <w:rsid w:val="00727A17"/>
    <w:rsid w:val="00727BDA"/>
    <w:rsid w:val="007305BE"/>
    <w:rsid w:val="007314F4"/>
    <w:rsid w:val="0073171C"/>
    <w:rsid w:val="00731D68"/>
    <w:rsid w:val="00731E63"/>
    <w:rsid w:val="00732787"/>
    <w:rsid w:val="00732A81"/>
    <w:rsid w:val="00733EAF"/>
    <w:rsid w:val="00736E6B"/>
    <w:rsid w:val="00741686"/>
    <w:rsid w:val="00742E9B"/>
    <w:rsid w:val="00743093"/>
    <w:rsid w:val="00743419"/>
    <w:rsid w:val="00745ACD"/>
    <w:rsid w:val="00745FEE"/>
    <w:rsid w:val="00746C84"/>
    <w:rsid w:val="00752DB4"/>
    <w:rsid w:val="007549BE"/>
    <w:rsid w:val="00755457"/>
    <w:rsid w:val="00757390"/>
    <w:rsid w:val="00763DC4"/>
    <w:rsid w:val="007642B8"/>
    <w:rsid w:val="0076438E"/>
    <w:rsid w:val="00764D6E"/>
    <w:rsid w:val="00766A2D"/>
    <w:rsid w:val="007703AA"/>
    <w:rsid w:val="00772C89"/>
    <w:rsid w:val="007809A4"/>
    <w:rsid w:val="00781C37"/>
    <w:rsid w:val="00782E0B"/>
    <w:rsid w:val="00783748"/>
    <w:rsid w:val="007843C8"/>
    <w:rsid w:val="00785EDB"/>
    <w:rsid w:val="00785F23"/>
    <w:rsid w:val="0079100C"/>
    <w:rsid w:val="0079223E"/>
    <w:rsid w:val="007A0138"/>
    <w:rsid w:val="007A4524"/>
    <w:rsid w:val="007A4FD5"/>
    <w:rsid w:val="007A565F"/>
    <w:rsid w:val="007A69BD"/>
    <w:rsid w:val="007B0E60"/>
    <w:rsid w:val="007B3400"/>
    <w:rsid w:val="007B7191"/>
    <w:rsid w:val="007C3A3F"/>
    <w:rsid w:val="007C4374"/>
    <w:rsid w:val="007C45A0"/>
    <w:rsid w:val="007D1A7D"/>
    <w:rsid w:val="007D2D1B"/>
    <w:rsid w:val="007D30EE"/>
    <w:rsid w:val="007D5454"/>
    <w:rsid w:val="007D65FD"/>
    <w:rsid w:val="007E018B"/>
    <w:rsid w:val="007E040B"/>
    <w:rsid w:val="007E15D0"/>
    <w:rsid w:val="007E1841"/>
    <w:rsid w:val="007E18BA"/>
    <w:rsid w:val="007E2E76"/>
    <w:rsid w:val="007E2F6D"/>
    <w:rsid w:val="007E54B2"/>
    <w:rsid w:val="007E6DD7"/>
    <w:rsid w:val="007E6F52"/>
    <w:rsid w:val="007E74B4"/>
    <w:rsid w:val="007F413F"/>
    <w:rsid w:val="007F7D1D"/>
    <w:rsid w:val="00800436"/>
    <w:rsid w:val="008020B4"/>
    <w:rsid w:val="00803993"/>
    <w:rsid w:val="00803D59"/>
    <w:rsid w:val="00805624"/>
    <w:rsid w:val="00814079"/>
    <w:rsid w:val="00815CEC"/>
    <w:rsid w:val="00817038"/>
    <w:rsid w:val="008205D5"/>
    <w:rsid w:val="00821E12"/>
    <w:rsid w:val="008222AD"/>
    <w:rsid w:val="00822BC7"/>
    <w:rsid w:val="00823A03"/>
    <w:rsid w:val="008243A6"/>
    <w:rsid w:val="008245F0"/>
    <w:rsid w:val="00824777"/>
    <w:rsid w:val="00825293"/>
    <w:rsid w:val="0082581E"/>
    <w:rsid w:val="00825DD8"/>
    <w:rsid w:val="00825F28"/>
    <w:rsid w:val="00830387"/>
    <w:rsid w:val="008314DC"/>
    <w:rsid w:val="00831619"/>
    <w:rsid w:val="00832212"/>
    <w:rsid w:val="008325CE"/>
    <w:rsid w:val="00832A4A"/>
    <w:rsid w:val="00835F60"/>
    <w:rsid w:val="00836448"/>
    <w:rsid w:val="00840A36"/>
    <w:rsid w:val="00840A83"/>
    <w:rsid w:val="00841104"/>
    <w:rsid w:val="008417DE"/>
    <w:rsid w:val="00841EAC"/>
    <w:rsid w:val="00842139"/>
    <w:rsid w:val="0085726F"/>
    <w:rsid w:val="00857433"/>
    <w:rsid w:val="0086044A"/>
    <w:rsid w:val="0086186B"/>
    <w:rsid w:val="00862FBF"/>
    <w:rsid w:val="00864D02"/>
    <w:rsid w:val="00864E6C"/>
    <w:rsid w:val="008655F1"/>
    <w:rsid w:val="00866B97"/>
    <w:rsid w:val="00867E7E"/>
    <w:rsid w:val="0087026C"/>
    <w:rsid w:val="0087246B"/>
    <w:rsid w:val="008776AF"/>
    <w:rsid w:val="008778CB"/>
    <w:rsid w:val="00880185"/>
    <w:rsid w:val="0088132F"/>
    <w:rsid w:val="008816B1"/>
    <w:rsid w:val="0088591D"/>
    <w:rsid w:val="008861E3"/>
    <w:rsid w:val="008868A5"/>
    <w:rsid w:val="00886C37"/>
    <w:rsid w:val="00887B18"/>
    <w:rsid w:val="00890CEF"/>
    <w:rsid w:val="00892126"/>
    <w:rsid w:val="00893839"/>
    <w:rsid w:val="00894C11"/>
    <w:rsid w:val="008956AA"/>
    <w:rsid w:val="00895A83"/>
    <w:rsid w:val="008965BD"/>
    <w:rsid w:val="0089717D"/>
    <w:rsid w:val="008976A8"/>
    <w:rsid w:val="008A025B"/>
    <w:rsid w:val="008A0264"/>
    <w:rsid w:val="008A029A"/>
    <w:rsid w:val="008A23B4"/>
    <w:rsid w:val="008A4D0F"/>
    <w:rsid w:val="008A516A"/>
    <w:rsid w:val="008A5CBA"/>
    <w:rsid w:val="008B04DC"/>
    <w:rsid w:val="008B13FA"/>
    <w:rsid w:val="008B3BA4"/>
    <w:rsid w:val="008B40D7"/>
    <w:rsid w:val="008B4FE9"/>
    <w:rsid w:val="008C09FA"/>
    <w:rsid w:val="008C26A0"/>
    <w:rsid w:val="008C2955"/>
    <w:rsid w:val="008C402D"/>
    <w:rsid w:val="008C6B80"/>
    <w:rsid w:val="008C7128"/>
    <w:rsid w:val="008C7A20"/>
    <w:rsid w:val="008D0419"/>
    <w:rsid w:val="008D05FA"/>
    <w:rsid w:val="008D06F1"/>
    <w:rsid w:val="008D167E"/>
    <w:rsid w:val="008D1AAA"/>
    <w:rsid w:val="008D52CF"/>
    <w:rsid w:val="008D5DCD"/>
    <w:rsid w:val="008D5DE7"/>
    <w:rsid w:val="008D7AB7"/>
    <w:rsid w:val="008E05EE"/>
    <w:rsid w:val="008E1FFA"/>
    <w:rsid w:val="008E39D8"/>
    <w:rsid w:val="008E6E55"/>
    <w:rsid w:val="008E7B39"/>
    <w:rsid w:val="008F11D0"/>
    <w:rsid w:val="008F15B9"/>
    <w:rsid w:val="008F2AF6"/>
    <w:rsid w:val="008F3468"/>
    <w:rsid w:val="008F3C84"/>
    <w:rsid w:val="008F45DB"/>
    <w:rsid w:val="008F4D6A"/>
    <w:rsid w:val="008F7FD8"/>
    <w:rsid w:val="00903410"/>
    <w:rsid w:val="00905E57"/>
    <w:rsid w:val="00906F93"/>
    <w:rsid w:val="0090734A"/>
    <w:rsid w:val="00911CD2"/>
    <w:rsid w:val="00912B97"/>
    <w:rsid w:val="00913656"/>
    <w:rsid w:val="00913F3A"/>
    <w:rsid w:val="00913FF5"/>
    <w:rsid w:val="00916A0F"/>
    <w:rsid w:val="00917E42"/>
    <w:rsid w:val="00922C1C"/>
    <w:rsid w:val="0092331A"/>
    <w:rsid w:val="009234E3"/>
    <w:rsid w:val="00924B3A"/>
    <w:rsid w:val="00926F65"/>
    <w:rsid w:val="00933B8D"/>
    <w:rsid w:val="00934869"/>
    <w:rsid w:val="009351B5"/>
    <w:rsid w:val="00937A79"/>
    <w:rsid w:val="00937B58"/>
    <w:rsid w:val="009410B8"/>
    <w:rsid w:val="00941E08"/>
    <w:rsid w:val="00943572"/>
    <w:rsid w:val="00945F1F"/>
    <w:rsid w:val="00946208"/>
    <w:rsid w:val="00946A59"/>
    <w:rsid w:val="009470C1"/>
    <w:rsid w:val="00947696"/>
    <w:rsid w:val="00950002"/>
    <w:rsid w:val="009503DC"/>
    <w:rsid w:val="00950D30"/>
    <w:rsid w:val="009517AE"/>
    <w:rsid w:val="009549E5"/>
    <w:rsid w:val="00954A1F"/>
    <w:rsid w:val="009559C6"/>
    <w:rsid w:val="009569CF"/>
    <w:rsid w:val="009569EC"/>
    <w:rsid w:val="00957C61"/>
    <w:rsid w:val="00960608"/>
    <w:rsid w:val="00961403"/>
    <w:rsid w:val="00962D8C"/>
    <w:rsid w:val="009630F7"/>
    <w:rsid w:val="00970C3E"/>
    <w:rsid w:val="00975374"/>
    <w:rsid w:val="009757DD"/>
    <w:rsid w:val="009809F1"/>
    <w:rsid w:val="0098117A"/>
    <w:rsid w:val="009824A0"/>
    <w:rsid w:val="00985AAC"/>
    <w:rsid w:val="009862B9"/>
    <w:rsid w:val="0098663A"/>
    <w:rsid w:val="0099045B"/>
    <w:rsid w:val="00991B74"/>
    <w:rsid w:val="00991F37"/>
    <w:rsid w:val="009A1D42"/>
    <w:rsid w:val="009A2C69"/>
    <w:rsid w:val="009A533F"/>
    <w:rsid w:val="009A608C"/>
    <w:rsid w:val="009A6249"/>
    <w:rsid w:val="009B451C"/>
    <w:rsid w:val="009B5D15"/>
    <w:rsid w:val="009B73F9"/>
    <w:rsid w:val="009B7C8F"/>
    <w:rsid w:val="009C0758"/>
    <w:rsid w:val="009C287E"/>
    <w:rsid w:val="009C3413"/>
    <w:rsid w:val="009C39D3"/>
    <w:rsid w:val="009C4E07"/>
    <w:rsid w:val="009C7AE2"/>
    <w:rsid w:val="009D01FC"/>
    <w:rsid w:val="009D2498"/>
    <w:rsid w:val="009D2CCC"/>
    <w:rsid w:val="009D36F4"/>
    <w:rsid w:val="009D5284"/>
    <w:rsid w:val="009D635B"/>
    <w:rsid w:val="009D6470"/>
    <w:rsid w:val="009D77FA"/>
    <w:rsid w:val="009E007E"/>
    <w:rsid w:val="009E0E16"/>
    <w:rsid w:val="009E10F7"/>
    <w:rsid w:val="009E6BE6"/>
    <w:rsid w:val="009E734B"/>
    <w:rsid w:val="009E7605"/>
    <w:rsid w:val="009F0322"/>
    <w:rsid w:val="009F490E"/>
    <w:rsid w:val="009F6216"/>
    <w:rsid w:val="009F7D8A"/>
    <w:rsid w:val="00A004FC"/>
    <w:rsid w:val="00A04DE7"/>
    <w:rsid w:val="00A05650"/>
    <w:rsid w:val="00A05A4B"/>
    <w:rsid w:val="00A07B9F"/>
    <w:rsid w:val="00A12068"/>
    <w:rsid w:val="00A13DE2"/>
    <w:rsid w:val="00A14B5C"/>
    <w:rsid w:val="00A15D54"/>
    <w:rsid w:val="00A1656B"/>
    <w:rsid w:val="00A20B69"/>
    <w:rsid w:val="00A23187"/>
    <w:rsid w:val="00A25ADF"/>
    <w:rsid w:val="00A2672F"/>
    <w:rsid w:val="00A267D9"/>
    <w:rsid w:val="00A2736B"/>
    <w:rsid w:val="00A30B26"/>
    <w:rsid w:val="00A30C4F"/>
    <w:rsid w:val="00A31151"/>
    <w:rsid w:val="00A33B24"/>
    <w:rsid w:val="00A35EBC"/>
    <w:rsid w:val="00A36BBD"/>
    <w:rsid w:val="00A36D09"/>
    <w:rsid w:val="00A4092B"/>
    <w:rsid w:val="00A40C87"/>
    <w:rsid w:val="00A4242D"/>
    <w:rsid w:val="00A42C8B"/>
    <w:rsid w:val="00A444D1"/>
    <w:rsid w:val="00A4460D"/>
    <w:rsid w:val="00A44E65"/>
    <w:rsid w:val="00A46D6A"/>
    <w:rsid w:val="00A50D37"/>
    <w:rsid w:val="00A50F5B"/>
    <w:rsid w:val="00A5353E"/>
    <w:rsid w:val="00A54996"/>
    <w:rsid w:val="00A55F17"/>
    <w:rsid w:val="00A57325"/>
    <w:rsid w:val="00A5735A"/>
    <w:rsid w:val="00A57C0D"/>
    <w:rsid w:val="00A604BA"/>
    <w:rsid w:val="00A6063A"/>
    <w:rsid w:val="00A60AA9"/>
    <w:rsid w:val="00A625EE"/>
    <w:rsid w:val="00A63204"/>
    <w:rsid w:val="00A6607B"/>
    <w:rsid w:val="00A71CFA"/>
    <w:rsid w:val="00A7481E"/>
    <w:rsid w:val="00A8339A"/>
    <w:rsid w:val="00A85143"/>
    <w:rsid w:val="00A903F0"/>
    <w:rsid w:val="00A9190A"/>
    <w:rsid w:val="00A92273"/>
    <w:rsid w:val="00A92BA3"/>
    <w:rsid w:val="00A92DA9"/>
    <w:rsid w:val="00A956CA"/>
    <w:rsid w:val="00A96FAE"/>
    <w:rsid w:val="00AA0675"/>
    <w:rsid w:val="00AA1AEE"/>
    <w:rsid w:val="00AA636F"/>
    <w:rsid w:val="00AA640C"/>
    <w:rsid w:val="00AA64BE"/>
    <w:rsid w:val="00AB1627"/>
    <w:rsid w:val="00AB1BFE"/>
    <w:rsid w:val="00AB1D6E"/>
    <w:rsid w:val="00AC021E"/>
    <w:rsid w:val="00AC3065"/>
    <w:rsid w:val="00AC3116"/>
    <w:rsid w:val="00AC4D95"/>
    <w:rsid w:val="00AC5634"/>
    <w:rsid w:val="00AC6516"/>
    <w:rsid w:val="00AD05A7"/>
    <w:rsid w:val="00AD24F8"/>
    <w:rsid w:val="00AD3DDC"/>
    <w:rsid w:val="00AD740D"/>
    <w:rsid w:val="00AE0DD1"/>
    <w:rsid w:val="00AE123F"/>
    <w:rsid w:val="00AE1C00"/>
    <w:rsid w:val="00AE5DF1"/>
    <w:rsid w:val="00AE5F0B"/>
    <w:rsid w:val="00AF105F"/>
    <w:rsid w:val="00AF1A9C"/>
    <w:rsid w:val="00AF1BCE"/>
    <w:rsid w:val="00AF65D2"/>
    <w:rsid w:val="00AF7B94"/>
    <w:rsid w:val="00B01B24"/>
    <w:rsid w:val="00B028F0"/>
    <w:rsid w:val="00B02987"/>
    <w:rsid w:val="00B049D7"/>
    <w:rsid w:val="00B113FB"/>
    <w:rsid w:val="00B11781"/>
    <w:rsid w:val="00B16724"/>
    <w:rsid w:val="00B16786"/>
    <w:rsid w:val="00B22DBC"/>
    <w:rsid w:val="00B23F55"/>
    <w:rsid w:val="00B25F04"/>
    <w:rsid w:val="00B3007B"/>
    <w:rsid w:val="00B311AE"/>
    <w:rsid w:val="00B31895"/>
    <w:rsid w:val="00B3197A"/>
    <w:rsid w:val="00B3364D"/>
    <w:rsid w:val="00B33D7F"/>
    <w:rsid w:val="00B33F75"/>
    <w:rsid w:val="00B343D8"/>
    <w:rsid w:val="00B42ACC"/>
    <w:rsid w:val="00B43DDF"/>
    <w:rsid w:val="00B447F2"/>
    <w:rsid w:val="00B508CB"/>
    <w:rsid w:val="00B51418"/>
    <w:rsid w:val="00B519D1"/>
    <w:rsid w:val="00B527C0"/>
    <w:rsid w:val="00B554A0"/>
    <w:rsid w:val="00B5675C"/>
    <w:rsid w:val="00B6084E"/>
    <w:rsid w:val="00B61D34"/>
    <w:rsid w:val="00B62D45"/>
    <w:rsid w:val="00B63B71"/>
    <w:rsid w:val="00B64915"/>
    <w:rsid w:val="00B66D71"/>
    <w:rsid w:val="00B6760B"/>
    <w:rsid w:val="00B71115"/>
    <w:rsid w:val="00B72A09"/>
    <w:rsid w:val="00B72B08"/>
    <w:rsid w:val="00B739A0"/>
    <w:rsid w:val="00B76384"/>
    <w:rsid w:val="00B775D9"/>
    <w:rsid w:val="00B779BD"/>
    <w:rsid w:val="00B81BC2"/>
    <w:rsid w:val="00B82785"/>
    <w:rsid w:val="00B857AC"/>
    <w:rsid w:val="00B85DB4"/>
    <w:rsid w:val="00B87870"/>
    <w:rsid w:val="00B90F40"/>
    <w:rsid w:val="00B93328"/>
    <w:rsid w:val="00B9452B"/>
    <w:rsid w:val="00B95FDA"/>
    <w:rsid w:val="00BA37BC"/>
    <w:rsid w:val="00BA4D1F"/>
    <w:rsid w:val="00BA507F"/>
    <w:rsid w:val="00BB0E2C"/>
    <w:rsid w:val="00BB30CF"/>
    <w:rsid w:val="00BB4258"/>
    <w:rsid w:val="00BB42A0"/>
    <w:rsid w:val="00BC1A6F"/>
    <w:rsid w:val="00BC1DFA"/>
    <w:rsid w:val="00BC2638"/>
    <w:rsid w:val="00BC2E01"/>
    <w:rsid w:val="00BC36CB"/>
    <w:rsid w:val="00BC3787"/>
    <w:rsid w:val="00BC65C8"/>
    <w:rsid w:val="00BC7D0E"/>
    <w:rsid w:val="00BD138C"/>
    <w:rsid w:val="00BD19AB"/>
    <w:rsid w:val="00BD1DBC"/>
    <w:rsid w:val="00BD3212"/>
    <w:rsid w:val="00BD52E0"/>
    <w:rsid w:val="00BD6A72"/>
    <w:rsid w:val="00BD7130"/>
    <w:rsid w:val="00BD79B1"/>
    <w:rsid w:val="00BD7AAC"/>
    <w:rsid w:val="00BE0DA4"/>
    <w:rsid w:val="00BE0EE4"/>
    <w:rsid w:val="00BE29D1"/>
    <w:rsid w:val="00BE2DF4"/>
    <w:rsid w:val="00BE4220"/>
    <w:rsid w:val="00BE5FBB"/>
    <w:rsid w:val="00BE63DB"/>
    <w:rsid w:val="00BF04EF"/>
    <w:rsid w:val="00BF19E1"/>
    <w:rsid w:val="00BF3DE8"/>
    <w:rsid w:val="00BF45C1"/>
    <w:rsid w:val="00BF7A47"/>
    <w:rsid w:val="00C00C65"/>
    <w:rsid w:val="00C01690"/>
    <w:rsid w:val="00C05187"/>
    <w:rsid w:val="00C05943"/>
    <w:rsid w:val="00C06A03"/>
    <w:rsid w:val="00C10E76"/>
    <w:rsid w:val="00C11037"/>
    <w:rsid w:val="00C12196"/>
    <w:rsid w:val="00C125E9"/>
    <w:rsid w:val="00C13284"/>
    <w:rsid w:val="00C13508"/>
    <w:rsid w:val="00C13CE1"/>
    <w:rsid w:val="00C14A5D"/>
    <w:rsid w:val="00C17420"/>
    <w:rsid w:val="00C22C5B"/>
    <w:rsid w:val="00C232FB"/>
    <w:rsid w:val="00C26395"/>
    <w:rsid w:val="00C26841"/>
    <w:rsid w:val="00C27E52"/>
    <w:rsid w:val="00C3111D"/>
    <w:rsid w:val="00C33E57"/>
    <w:rsid w:val="00C34CC6"/>
    <w:rsid w:val="00C35E7C"/>
    <w:rsid w:val="00C41CE7"/>
    <w:rsid w:val="00C41FEA"/>
    <w:rsid w:val="00C42EC5"/>
    <w:rsid w:val="00C46BB4"/>
    <w:rsid w:val="00C504C3"/>
    <w:rsid w:val="00C50C45"/>
    <w:rsid w:val="00C50F31"/>
    <w:rsid w:val="00C514A4"/>
    <w:rsid w:val="00C520DF"/>
    <w:rsid w:val="00C53EC9"/>
    <w:rsid w:val="00C5539A"/>
    <w:rsid w:val="00C553F0"/>
    <w:rsid w:val="00C612A3"/>
    <w:rsid w:val="00C639C4"/>
    <w:rsid w:val="00C63E7E"/>
    <w:rsid w:val="00C64034"/>
    <w:rsid w:val="00C6486D"/>
    <w:rsid w:val="00C65B15"/>
    <w:rsid w:val="00C65CF6"/>
    <w:rsid w:val="00C67BED"/>
    <w:rsid w:val="00C71F44"/>
    <w:rsid w:val="00C7244D"/>
    <w:rsid w:val="00C744B4"/>
    <w:rsid w:val="00C74DD3"/>
    <w:rsid w:val="00C755DE"/>
    <w:rsid w:val="00C75C10"/>
    <w:rsid w:val="00C76461"/>
    <w:rsid w:val="00C800C4"/>
    <w:rsid w:val="00C81E7B"/>
    <w:rsid w:val="00C82FA1"/>
    <w:rsid w:val="00C84E5D"/>
    <w:rsid w:val="00C84FEC"/>
    <w:rsid w:val="00C87460"/>
    <w:rsid w:val="00C918AD"/>
    <w:rsid w:val="00C9231F"/>
    <w:rsid w:val="00C92402"/>
    <w:rsid w:val="00C97D0B"/>
    <w:rsid w:val="00CA08F2"/>
    <w:rsid w:val="00CA0960"/>
    <w:rsid w:val="00CA3630"/>
    <w:rsid w:val="00CA60F2"/>
    <w:rsid w:val="00CB0AA1"/>
    <w:rsid w:val="00CB19BA"/>
    <w:rsid w:val="00CB1E2C"/>
    <w:rsid w:val="00CB28E5"/>
    <w:rsid w:val="00CB403F"/>
    <w:rsid w:val="00CB40EB"/>
    <w:rsid w:val="00CB6C03"/>
    <w:rsid w:val="00CB709F"/>
    <w:rsid w:val="00CC22DB"/>
    <w:rsid w:val="00CC2615"/>
    <w:rsid w:val="00CC364B"/>
    <w:rsid w:val="00CC4584"/>
    <w:rsid w:val="00CC4FAB"/>
    <w:rsid w:val="00CC7098"/>
    <w:rsid w:val="00CC74BB"/>
    <w:rsid w:val="00CC7E84"/>
    <w:rsid w:val="00CD2B1C"/>
    <w:rsid w:val="00CD61FF"/>
    <w:rsid w:val="00CE0D87"/>
    <w:rsid w:val="00CE30E7"/>
    <w:rsid w:val="00CE6431"/>
    <w:rsid w:val="00CE6C3E"/>
    <w:rsid w:val="00CF168D"/>
    <w:rsid w:val="00CF2F0F"/>
    <w:rsid w:val="00CF5284"/>
    <w:rsid w:val="00CF6108"/>
    <w:rsid w:val="00D0035D"/>
    <w:rsid w:val="00D00403"/>
    <w:rsid w:val="00D00467"/>
    <w:rsid w:val="00D01B7D"/>
    <w:rsid w:val="00D01D32"/>
    <w:rsid w:val="00D1009D"/>
    <w:rsid w:val="00D118FC"/>
    <w:rsid w:val="00D13340"/>
    <w:rsid w:val="00D13400"/>
    <w:rsid w:val="00D14340"/>
    <w:rsid w:val="00D1442D"/>
    <w:rsid w:val="00D144D5"/>
    <w:rsid w:val="00D155E8"/>
    <w:rsid w:val="00D16900"/>
    <w:rsid w:val="00D17252"/>
    <w:rsid w:val="00D225F5"/>
    <w:rsid w:val="00D315E5"/>
    <w:rsid w:val="00D33212"/>
    <w:rsid w:val="00D339BD"/>
    <w:rsid w:val="00D357EB"/>
    <w:rsid w:val="00D36779"/>
    <w:rsid w:val="00D37B23"/>
    <w:rsid w:val="00D461FB"/>
    <w:rsid w:val="00D5394A"/>
    <w:rsid w:val="00D55B8D"/>
    <w:rsid w:val="00D57DD2"/>
    <w:rsid w:val="00D611D4"/>
    <w:rsid w:val="00D611E9"/>
    <w:rsid w:val="00D61470"/>
    <w:rsid w:val="00D64432"/>
    <w:rsid w:val="00D65190"/>
    <w:rsid w:val="00D65E54"/>
    <w:rsid w:val="00D660D0"/>
    <w:rsid w:val="00D66622"/>
    <w:rsid w:val="00D71219"/>
    <w:rsid w:val="00D71443"/>
    <w:rsid w:val="00D72652"/>
    <w:rsid w:val="00D73C62"/>
    <w:rsid w:val="00D76987"/>
    <w:rsid w:val="00D76997"/>
    <w:rsid w:val="00D77534"/>
    <w:rsid w:val="00D77860"/>
    <w:rsid w:val="00D832BC"/>
    <w:rsid w:val="00D854F5"/>
    <w:rsid w:val="00D86BC2"/>
    <w:rsid w:val="00D87237"/>
    <w:rsid w:val="00D902A4"/>
    <w:rsid w:val="00D915BA"/>
    <w:rsid w:val="00D93CEF"/>
    <w:rsid w:val="00D93DBC"/>
    <w:rsid w:val="00D958D1"/>
    <w:rsid w:val="00D96FB0"/>
    <w:rsid w:val="00DA4254"/>
    <w:rsid w:val="00DA7274"/>
    <w:rsid w:val="00DB0221"/>
    <w:rsid w:val="00DB09E6"/>
    <w:rsid w:val="00DB1E1B"/>
    <w:rsid w:val="00DB3930"/>
    <w:rsid w:val="00DB45DC"/>
    <w:rsid w:val="00DB5D6F"/>
    <w:rsid w:val="00DB767A"/>
    <w:rsid w:val="00DC6B6A"/>
    <w:rsid w:val="00DC7C00"/>
    <w:rsid w:val="00DD0D87"/>
    <w:rsid w:val="00DD117E"/>
    <w:rsid w:val="00DD4B2F"/>
    <w:rsid w:val="00DD4BD0"/>
    <w:rsid w:val="00DE0C82"/>
    <w:rsid w:val="00DE2427"/>
    <w:rsid w:val="00DE2429"/>
    <w:rsid w:val="00DE3086"/>
    <w:rsid w:val="00DE39F4"/>
    <w:rsid w:val="00DE6C56"/>
    <w:rsid w:val="00DF0845"/>
    <w:rsid w:val="00DF38C9"/>
    <w:rsid w:val="00DF5CF1"/>
    <w:rsid w:val="00E0226F"/>
    <w:rsid w:val="00E031B4"/>
    <w:rsid w:val="00E040A7"/>
    <w:rsid w:val="00E060C5"/>
    <w:rsid w:val="00E06493"/>
    <w:rsid w:val="00E108B9"/>
    <w:rsid w:val="00E11538"/>
    <w:rsid w:val="00E11CD2"/>
    <w:rsid w:val="00E12398"/>
    <w:rsid w:val="00E125BB"/>
    <w:rsid w:val="00E128F3"/>
    <w:rsid w:val="00E169DA"/>
    <w:rsid w:val="00E233FB"/>
    <w:rsid w:val="00E24470"/>
    <w:rsid w:val="00E250C8"/>
    <w:rsid w:val="00E3560C"/>
    <w:rsid w:val="00E40366"/>
    <w:rsid w:val="00E41E23"/>
    <w:rsid w:val="00E4346D"/>
    <w:rsid w:val="00E44CF6"/>
    <w:rsid w:val="00E458E8"/>
    <w:rsid w:val="00E46A9B"/>
    <w:rsid w:val="00E501DE"/>
    <w:rsid w:val="00E5338E"/>
    <w:rsid w:val="00E546C4"/>
    <w:rsid w:val="00E54AA0"/>
    <w:rsid w:val="00E57907"/>
    <w:rsid w:val="00E605CF"/>
    <w:rsid w:val="00E61D5C"/>
    <w:rsid w:val="00E62914"/>
    <w:rsid w:val="00E676BA"/>
    <w:rsid w:val="00E716F7"/>
    <w:rsid w:val="00E733A4"/>
    <w:rsid w:val="00E749E3"/>
    <w:rsid w:val="00E74C5B"/>
    <w:rsid w:val="00E75D5D"/>
    <w:rsid w:val="00E76300"/>
    <w:rsid w:val="00E81BB1"/>
    <w:rsid w:val="00E81D36"/>
    <w:rsid w:val="00E81DF9"/>
    <w:rsid w:val="00E82374"/>
    <w:rsid w:val="00E84BE5"/>
    <w:rsid w:val="00E85479"/>
    <w:rsid w:val="00E87475"/>
    <w:rsid w:val="00E949C1"/>
    <w:rsid w:val="00E97553"/>
    <w:rsid w:val="00E97A63"/>
    <w:rsid w:val="00E97AAB"/>
    <w:rsid w:val="00EA032E"/>
    <w:rsid w:val="00EA3224"/>
    <w:rsid w:val="00EA3AAA"/>
    <w:rsid w:val="00EA650C"/>
    <w:rsid w:val="00EA7C7C"/>
    <w:rsid w:val="00EB1C85"/>
    <w:rsid w:val="00EB5462"/>
    <w:rsid w:val="00EB7207"/>
    <w:rsid w:val="00EC19EF"/>
    <w:rsid w:val="00EC22F4"/>
    <w:rsid w:val="00EC2657"/>
    <w:rsid w:val="00EC3A24"/>
    <w:rsid w:val="00EC6D13"/>
    <w:rsid w:val="00ED07A4"/>
    <w:rsid w:val="00ED23FE"/>
    <w:rsid w:val="00ED2E70"/>
    <w:rsid w:val="00ED4C97"/>
    <w:rsid w:val="00ED4DAF"/>
    <w:rsid w:val="00ED542C"/>
    <w:rsid w:val="00ED6D7B"/>
    <w:rsid w:val="00EE033D"/>
    <w:rsid w:val="00EE2410"/>
    <w:rsid w:val="00EE50AE"/>
    <w:rsid w:val="00EE613B"/>
    <w:rsid w:val="00EE6E77"/>
    <w:rsid w:val="00EF0075"/>
    <w:rsid w:val="00EF03B7"/>
    <w:rsid w:val="00EF064F"/>
    <w:rsid w:val="00EF264B"/>
    <w:rsid w:val="00EF2910"/>
    <w:rsid w:val="00EF2941"/>
    <w:rsid w:val="00EF31E2"/>
    <w:rsid w:val="00EF39BA"/>
    <w:rsid w:val="00F01C3A"/>
    <w:rsid w:val="00F02744"/>
    <w:rsid w:val="00F02869"/>
    <w:rsid w:val="00F02E23"/>
    <w:rsid w:val="00F03B97"/>
    <w:rsid w:val="00F05F2F"/>
    <w:rsid w:val="00F07350"/>
    <w:rsid w:val="00F11603"/>
    <w:rsid w:val="00F15D29"/>
    <w:rsid w:val="00F164D9"/>
    <w:rsid w:val="00F214D8"/>
    <w:rsid w:val="00F249F9"/>
    <w:rsid w:val="00F25E0E"/>
    <w:rsid w:val="00F31C75"/>
    <w:rsid w:val="00F3318C"/>
    <w:rsid w:val="00F3691B"/>
    <w:rsid w:val="00F37D2D"/>
    <w:rsid w:val="00F41495"/>
    <w:rsid w:val="00F419A7"/>
    <w:rsid w:val="00F4630E"/>
    <w:rsid w:val="00F46E44"/>
    <w:rsid w:val="00F51654"/>
    <w:rsid w:val="00F52F8B"/>
    <w:rsid w:val="00F546F4"/>
    <w:rsid w:val="00F55857"/>
    <w:rsid w:val="00F5592F"/>
    <w:rsid w:val="00F612C2"/>
    <w:rsid w:val="00F61475"/>
    <w:rsid w:val="00F6148D"/>
    <w:rsid w:val="00F61581"/>
    <w:rsid w:val="00F622A9"/>
    <w:rsid w:val="00F710D4"/>
    <w:rsid w:val="00F7155D"/>
    <w:rsid w:val="00F720C1"/>
    <w:rsid w:val="00F73DEF"/>
    <w:rsid w:val="00F755AD"/>
    <w:rsid w:val="00F76093"/>
    <w:rsid w:val="00F76DA1"/>
    <w:rsid w:val="00F77EAF"/>
    <w:rsid w:val="00F80A14"/>
    <w:rsid w:val="00F8209D"/>
    <w:rsid w:val="00F83C75"/>
    <w:rsid w:val="00F84E7C"/>
    <w:rsid w:val="00F90157"/>
    <w:rsid w:val="00F95B0F"/>
    <w:rsid w:val="00F9643C"/>
    <w:rsid w:val="00F96B6C"/>
    <w:rsid w:val="00FA01E6"/>
    <w:rsid w:val="00FA2C86"/>
    <w:rsid w:val="00FA34CA"/>
    <w:rsid w:val="00FB2866"/>
    <w:rsid w:val="00FB30D9"/>
    <w:rsid w:val="00FB6F4D"/>
    <w:rsid w:val="00FC3CC7"/>
    <w:rsid w:val="00FC5B8B"/>
    <w:rsid w:val="00FC602D"/>
    <w:rsid w:val="00FC77D4"/>
    <w:rsid w:val="00FD0C98"/>
    <w:rsid w:val="00FD1E11"/>
    <w:rsid w:val="00FD2884"/>
    <w:rsid w:val="00FD32C4"/>
    <w:rsid w:val="00FD36D3"/>
    <w:rsid w:val="00FD44E3"/>
    <w:rsid w:val="00FD6D4D"/>
    <w:rsid w:val="00FE1E25"/>
    <w:rsid w:val="00FE3399"/>
    <w:rsid w:val="00FF10C3"/>
    <w:rsid w:val="00FF2323"/>
    <w:rsid w:val="00FF4D32"/>
    <w:rsid w:val="00FF5F25"/>
    <w:rsid w:val="00FF6E5A"/>
    <w:rsid w:val="00FF79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ED0CA"/>
  <w15:chartTrackingRefBased/>
  <w15:docId w15:val="{9E32CF8F-084C-4FBD-855B-F748A973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9F4"/>
    <w:pPr>
      <w:spacing w:after="0" w:line="240" w:lineRule="auto"/>
    </w:pPr>
    <w:rPr>
      <w:rFonts w:ascii="Times New Roman" w:eastAsia="Times New Roman" w:hAnsi="Times New Roman"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E39F4"/>
    <w:pPr>
      <w:tabs>
        <w:tab w:val="center" w:pos="4252"/>
        <w:tab w:val="right" w:pos="8504"/>
      </w:tabs>
    </w:pPr>
  </w:style>
  <w:style w:type="character" w:customStyle="1" w:styleId="EncabezadoCar">
    <w:name w:val="Encabezado Car"/>
    <w:basedOn w:val="Fuentedeprrafopredeter"/>
    <w:link w:val="Encabezado"/>
    <w:uiPriority w:val="99"/>
    <w:rsid w:val="00DE39F4"/>
  </w:style>
  <w:style w:type="paragraph" w:styleId="Piedepgina">
    <w:name w:val="footer"/>
    <w:basedOn w:val="Normal"/>
    <w:link w:val="PiedepginaCar"/>
    <w:uiPriority w:val="99"/>
    <w:unhideWhenUsed/>
    <w:rsid w:val="00DE39F4"/>
    <w:pPr>
      <w:tabs>
        <w:tab w:val="center" w:pos="4252"/>
        <w:tab w:val="right" w:pos="8504"/>
      </w:tabs>
    </w:pPr>
  </w:style>
  <w:style w:type="character" w:customStyle="1" w:styleId="PiedepginaCar">
    <w:name w:val="Pie de página Car"/>
    <w:basedOn w:val="Fuentedeprrafopredeter"/>
    <w:link w:val="Piedepgina"/>
    <w:uiPriority w:val="99"/>
    <w:rsid w:val="00DE39F4"/>
  </w:style>
  <w:style w:type="paragraph" w:styleId="Textodeglobo">
    <w:name w:val="Balloon Text"/>
    <w:basedOn w:val="Normal"/>
    <w:link w:val="TextodegloboCar"/>
    <w:rsid w:val="00DE39F4"/>
    <w:rPr>
      <w:sz w:val="16"/>
      <w:szCs w:val="16"/>
    </w:rPr>
  </w:style>
  <w:style w:type="character" w:customStyle="1" w:styleId="TextodegloboCar">
    <w:name w:val="Texto de globo Car"/>
    <w:basedOn w:val="Fuentedeprrafopredeter"/>
    <w:link w:val="Textodeglobo"/>
    <w:rsid w:val="00DE39F4"/>
    <w:rPr>
      <w:rFonts w:eastAsia="Times New Roman"/>
      <w:kern w:val="0"/>
      <w:sz w:val="16"/>
      <w:szCs w:val="16"/>
      <w:lang w:eastAsia="es-ES"/>
      <w14:ligatures w14:val="none"/>
    </w:rPr>
  </w:style>
  <w:style w:type="paragraph" w:styleId="Prrafodelista">
    <w:name w:val="List Paragraph"/>
    <w:basedOn w:val="Normal"/>
    <w:uiPriority w:val="34"/>
    <w:qFormat/>
    <w:rsid w:val="00DE39F4"/>
    <w:pPr>
      <w:ind w:left="720"/>
      <w:contextualSpacing/>
    </w:pPr>
  </w:style>
  <w:style w:type="character" w:styleId="Hipervnculo">
    <w:name w:val="Hyperlink"/>
    <w:basedOn w:val="Fuentedeprrafopredeter"/>
    <w:uiPriority w:val="99"/>
    <w:unhideWhenUsed/>
    <w:rsid w:val="00CD2B1C"/>
    <w:rPr>
      <w:color w:val="0563C1" w:themeColor="hyperlink"/>
      <w:u w:val="single"/>
    </w:rPr>
  </w:style>
  <w:style w:type="character" w:styleId="Mencinsinresolver">
    <w:name w:val="Unresolved Mention"/>
    <w:basedOn w:val="Fuentedeprrafopredeter"/>
    <w:uiPriority w:val="99"/>
    <w:semiHidden/>
    <w:unhideWhenUsed/>
    <w:rsid w:val="00CD2B1C"/>
    <w:rPr>
      <w:color w:val="605E5C"/>
      <w:shd w:val="clear" w:color="auto" w:fill="E1DFDD"/>
    </w:rPr>
  </w:style>
  <w:style w:type="table" w:styleId="Tablaconcuadrcula">
    <w:name w:val="Table Grid"/>
    <w:basedOn w:val="Tablanormal"/>
    <w:uiPriority w:val="39"/>
    <w:rsid w:val="00A40C87"/>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57FC9"/>
    <w:rPr>
      <w:rFonts w:ascii="Aptos" w:eastAsiaTheme="minorHAnsi" w:hAnsi="Aptos" w:cs="Apto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Somalo Rodríguez</dc:creator>
  <cp:keywords/>
  <dc:description/>
  <cp:lastModifiedBy>José Asenjo Vallejo</cp:lastModifiedBy>
  <cp:revision>3</cp:revision>
  <cp:lastPrinted>2025-03-18T12:51:00Z</cp:lastPrinted>
  <dcterms:created xsi:type="dcterms:W3CDTF">2025-04-29T08:08:00Z</dcterms:created>
  <dcterms:modified xsi:type="dcterms:W3CDTF">2025-04-29T08:08:00Z</dcterms:modified>
</cp:coreProperties>
</file>